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D996" w14:textId="77777777" w:rsidR="008C10B8" w:rsidRPr="005C362C" w:rsidRDefault="008C10B8" w:rsidP="008C10B8">
      <w:pPr>
        <w:spacing w:before="100" w:beforeAutospacing="1" w:after="100" w:afterAutospacing="1" w:line="240" w:lineRule="auto"/>
        <w:outlineLvl w:val="2"/>
        <w:rPr>
          <w:rFonts w:ascii="Calibri" w:eastAsia="Times New Roman" w:hAnsi="Calibri" w:cs="Calibri"/>
          <w:b/>
          <w:bCs/>
          <w:color w:val="FFC000"/>
          <w:sz w:val="27"/>
          <w:szCs w:val="27"/>
          <w:lang w:val="lv-LV" w:eastAsia="lv-LV"/>
        </w:rPr>
      </w:pPr>
      <w:r w:rsidRPr="005C362C">
        <w:rPr>
          <w:rFonts w:ascii="Calibri" w:eastAsia="Times New Roman" w:hAnsi="Calibri" w:cs="Calibri"/>
          <w:b/>
          <w:bCs/>
          <w:color w:val="FFC000"/>
          <w:sz w:val="27"/>
          <w:szCs w:val="27"/>
          <w:lang w:eastAsia="lv-LV"/>
        </w:rPr>
        <w:t>KURSA TĒMAS</w:t>
      </w:r>
      <w:r w:rsidR="00B30026">
        <w:rPr>
          <w:rFonts w:ascii="Calibri" w:eastAsia="Times New Roman" w:hAnsi="Calibri" w:cs="Calibri"/>
          <w:b/>
          <w:bCs/>
          <w:color w:val="FFC000"/>
          <w:sz w:val="27"/>
          <w:szCs w:val="27"/>
          <w:lang w:eastAsia="lv-LV"/>
        </w:rPr>
        <w:t xml:space="preserve"> UN PLĀNOTAIS GRAFIKS</w:t>
      </w:r>
    </w:p>
    <w:tbl>
      <w:tblPr>
        <w:tblStyle w:val="TableGrid"/>
        <w:tblW w:w="9350" w:type="dxa"/>
        <w:tblLook w:val="04A0" w:firstRow="1" w:lastRow="0" w:firstColumn="1" w:lastColumn="0" w:noHBand="0" w:noVBand="1"/>
      </w:tblPr>
      <w:tblGrid>
        <w:gridCol w:w="1167"/>
        <w:gridCol w:w="3107"/>
        <w:gridCol w:w="1979"/>
        <w:gridCol w:w="1547"/>
        <w:gridCol w:w="1550"/>
      </w:tblGrid>
      <w:tr w:rsidR="00B30026" w:rsidRPr="00B30026" w14:paraId="676181CB" w14:textId="77777777" w:rsidTr="00B30026">
        <w:tc>
          <w:tcPr>
            <w:tcW w:w="1239" w:type="dxa"/>
            <w:vAlign w:val="center"/>
          </w:tcPr>
          <w:p w14:paraId="2E1C279C" w14:textId="77777777" w:rsidR="00B30026" w:rsidRPr="00B30026" w:rsidRDefault="00B30026" w:rsidP="00B30026">
            <w:pPr>
              <w:jc w:val="center"/>
              <w:rPr>
                <w:rFonts w:ascii="Calibri" w:hAnsi="Calibri" w:cs="Calibri"/>
                <w:b/>
                <w:lang w:val="lv-LV"/>
              </w:rPr>
            </w:pPr>
            <w:r>
              <w:rPr>
                <w:rFonts w:ascii="Calibri" w:hAnsi="Calibri" w:cs="Calibri"/>
                <w:b/>
                <w:lang w:val="lv-LV"/>
              </w:rPr>
              <w:t>LAIKS</w:t>
            </w:r>
          </w:p>
        </w:tc>
        <w:tc>
          <w:tcPr>
            <w:tcW w:w="3508" w:type="dxa"/>
            <w:vAlign w:val="center"/>
          </w:tcPr>
          <w:p w14:paraId="09285687" w14:textId="77777777" w:rsidR="00B30026" w:rsidRPr="00B30026" w:rsidRDefault="00B30026" w:rsidP="00B30026">
            <w:pPr>
              <w:jc w:val="center"/>
              <w:rPr>
                <w:rFonts w:ascii="Calibri" w:hAnsi="Calibri" w:cs="Calibri"/>
                <w:b/>
                <w:lang w:val="lv-LV"/>
              </w:rPr>
            </w:pPr>
            <w:r>
              <w:rPr>
                <w:rFonts w:ascii="Calibri" w:hAnsi="Calibri" w:cs="Calibri"/>
                <w:b/>
                <w:lang w:val="lv-LV"/>
              </w:rPr>
              <w:t>TĒMAS</w:t>
            </w:r>
          </w:p>
        </w:tc>
        <w:tc>
          <w:tcPr>
            <w:tcW w:w="1692" w:type="dxa"/>
            <w:vAlign w:val="center"/>
          </w:tcPr>
          <w:p w14:paraId="6B8C3E20" w14:textId="77777777" w:rsidR="00B30026" w:rsidRPr="00B30026" w:rsidRDefault="00B30026" w:rsidP="00B30026">
            <w:pPr>
              <w:jc w:val="center"/>
              <w:rPr>
                <w:rFonts w:ascii="Calibri" w:hAnsi="Calibri" w:cs="Calibri"/>
                <w:b/>
                <w:lang w:val="lv-LV"/>
              </w:rPr>
            </w:pPr>
            <w:r>
              <w:rPr>
                <w:rFonts w:ascii="Calibri" w:hAnsi="Calibri" w:cs="Calibri"/>
                <w:b/>
                <w:lang w:val="lv-LV"/>
              </w:rPr>
              <w:t>KONTAKTSTUNDAS</w:t>
            </w:r>
          </w:p>
        </w:tc>
        <w:tc>
          <w:tcPr>
            <w:tcW w:w="1270" w:type="dxa"/>
            <w:vAlign w:val="center"/>
          </w:tcPr>
          <w:p w14:paraId="7E383D98" w14:textId="77777777" w:rsidR="00B30026" w:rsidRPr="00B30026" w:rsidRDefault="00B30026" w:rsidP="00B30026">
            <w:pPr>
              <w:jc w:val="center"/>
              <w:rPr>
                <w:rFonts w:ascii="Calibri" w:hAnsi="Calibri" w:cs="Calibri"/>
                <w:b/>
                <w:lang w:val="lv-LV"/>
              </w:rPr>
            </w:pPr>
            <w:r>
              <w:rPr>
                <w:rFonts w:ascii="Calibri" w:hAnsi="Calibri" w:cs="Calibri"/>
                <w:b/>
                <w:lang w:val="lv-LV"/>
              </w:rPr>
              <w:t>PATSTĀVĪGAIS DARBS</w:t>
            </w:r>
          </w:p>
        </w:tc>
        <w:tc>
          <w:tcPr>
            <w:tcW w:w="1641" w:type="dxa"/>
            <w:vAlign w:val="center"/>
          </w:tcPr>
          <w:p w14:paraId="4E9FE6AE" w14:textId="77777777" w:rsidR="00B30026" w:rsidRPr="00B30026" w:rsidRDefault="00B30026" w:rsidP="00B30026">
            <w:pPr>
              <w:jc w:val="center"/>
              <w:rPr>
                <w:rFonts w:ascii="Calibri" w:hAnsi="Calibri" w:cs="Calibri"/>
                <w:b/>
                <w:lang w:val="lv-LV"/>
              </w:rPr>
            </w:pPr>
            <w:r>
              <w:rPr>
                <w:rFonts w:ascii="Calibri" w:hAnsi="Calibri" w:cs="Calibri"/>
                <w:b/>
                <w:lang w:val="lv-LV"/>
              </w:rPr>
              <w:t>PLĀNOTAIS APMĀCĪBU PERIODS</w:t>
            </w:r>
          </w:p>
        </w:tc>
      </w:tr>
      <w:tr w:rsidR="00B30026" w:rsidRPr="005C362C" w14:paraId="68EB138D" w14:textId="77777777" w:rsidTr="00B30026">
        <w:tc>
          <w:tcPr>
            <w:tcW w:w="1239" w:type="dxa"/>
            <w:vMerge w:val="restart"/>
            <w:vAlign w:val="center"/>
          </w:tcPr>
          <w:p w14:paraId="22BD27C2" w14:textId="77777777" w:rsidR="00B30026" w:rsidRPr="005C362C" w:rsidRDefault="00B30026" w:rsidP="00B30026">
            <w:pPr>
              <w:jc w:val="center"/>
              <w:rPr>
                <w:rFonts w:ascii="Calibri" w:hAnsi="Calibri" w:cs="Calibri"/>
                <w:lang w:val="lv-LV"/>
              </w:rPr>
            </w:pPr>
            <w:r w:rsidRPr="005C362C">
              <w:rPr>
                <w:rFonts w:ascii="Calibri" w:hAnsi="Calibri" w:cs="Calibri"/>
                <w:lang w:val="lv-LV"/>
              </w:rPr>
              <w:t>1. nedēļa</w:t>
            </w:r>
          </w:p>
          <w:p w14:paraId="4DAAFD3D" w14:textId="77777777" w:rsidR="00B30026" w:rsidRPr="005C362C" w:rsidRDefault="00B30026" w:rsidP="00B30026">
            <w:pPr>
              <w:jc w:val="center"/>
              <w:rPr>
                <w:rFonts w:ascii="Calibri" w:hAnsi="Calibri" w:cs="Calibri"/>
                <w:lang w:val="lv-LV"/>
              </w:rPr>
            </w:pPr>
            <w:r w:rsidRPr="005C362C">
              <w:rPr>
                <w:rFonts w:ascii="Calibri" w:hAnsi="Calibri" w:cs="Calibri"/>
                <w:lang w:val="lv-LV"/>
              </w:rPr>
              <w:t>(6 lekcijas)</w:t>
            </w:r>
          </w:p>
        </w:tc>
        <w:tc>
          <w:tcPr>
            <w:tcW w:w="3508" w:type="dxa"/>
          </w:tcPr>
          <w:p w14:paraId="33C1FD1B" w14:textId="77777777" w:rsidR="00B30026" w:rsidRPr="005C362C" w:rsidRDefault="00B30026" w:rsidP="00B30026">
            <w:pPr>
              <w:rPr>
                <w:rFonts w:ascii="Calibri" w:hAnsi="Calibri" w:cs="Calibri"/>
                <w:lang w:val="lv-LV"/>
              </w:rPr>
            </w:pPr>
            <w:r w:rsidRPr="005C362C">
              <w:rPr>
                <w:rFonts w:ascii="Calibri" w:hAnsi="Calibri" w:cs="Calibri"/>
                <w:b/>
                <w:bCs/>
                <w:color w:val="000000"/>
                <w:lang w:val="lv-LV"/>
              </w:rPr>
              <w:t xml:space="preserve">Uzņēmējdarbības formas un biznesa modeļi. </w:t>
            </w:r>
            <w:r w:rsidRPr="005C362C">
              <w:rPr>
                <w:rFonts w:ascii="Calibri" w:hAnsi="Calibri" w:cs="Calibri"/>
                <w:color w:val="000000"/>
                <w:lang w:val="lv-LV"/>
              </w:rPr>
              <w:t xml:space="preserve">Pašnodarbinātā iespējas veikt inovatīvu saimniecisko darbību dažādos veidos (piem., individuālais komersants, SIA, mikrouzņēmums u.c.) </w:t>
            </w:r>
          </w:p>
        </w:tc>
        <w:tc>
          <w:tcPr>
            <w:tcW w:w="1692" w:type="dxa"/>
            <w:vAlign w:val="center"/>
          </w:tcPr>
          <w:p w14:paraId="3417B686" w14:textId="77777777" w:rsidR="00B30026" w:rsidRPr="005C362C" w:rsidRDefault="00B30026" w:rsidP="00B30026">
            <w:pPr>
              <w:rPr>
                <w:rFonts w:ascii="Calibri" w:hAnsi="Calibri" w:cs="Calibri"/>
                <w:lang w:val="lv-LV"/>
              </w:rPr>
            </w:pPr>
            <w:r w:rsidRPr="005C362C">
              <w:rPr>
                <w:rFonts w:ascii="Calibri" w:hAnsi="Calibri" w:cs="Calibri"/>
                <w:lang w:val="lv-LV"/>
              </w:rPr>
              <w:t>4</w:t>
            </w:r>
          </w:p>
        </w:tc>
        <w:tc>
          <w:tcPr>
            <w:tcW w:w="1270" w:type="dxa"/>
            <w:vAlign w:val="center"/>
          </w:tcPr>
          <w:p w14:paraId="0CC1F19F" w14:textId="77777777" w:rsidR="00B30026" w:rsidRPr="005C362C" w:rsidRDefault="00B30026" w:rsidP="00B30026">
            <w:pPr>
              <w:rPr>
                <w:rFonts w:ascii="Calibri" w:hAnsi="Calibri" w:cs="Calibri"/>
                <w:lang w:val="lv-LV"/>
              </w:rPr>
            </w:pPr>
            <w:r w:rsidRPr="005C362C">
              <w:rPr>
                <w:rFonts w:ascii="Calibri" w:hAnsi="Calibri" w:cs="Calibri"/>
                <w:lang w:val="lv-LV"/>
              </w:rPr>
              <w:t>2</w:t>
            </w:r>
          </w:p>
        </w:tc>
        <w:tc>
          <w:tcPr>
            <w:tcW w:w="1641" w:type="dxa"/>
            <w:vMerge w:val="restart"/>
            <w:vAlign w:val="center"/>
          </w:tcPr>
          <w:p w14:paraId="075F2A6C" w14:textId="77777777" w:rsidR="00B30026" w:rsidRPr="005C362C" w:rsidRDefault="00B30026" w:rsidP="00B30026">
            <w:pPr>
              <w:jc w:val="center"/>
              <w:rPr>
                <w:rFonts w:ascii="Calibri" w:hAnsi="Calibri" w:cs="Calibri"/>
                <w:lang w:val="lv-LV"/>
              </w:rPr>
            </w:pPr>
            <w:r w:rsidRPr="00B30026">
              <w:rPr>
                <w:rFonts w:ascii="Calibri" w:hAnsi="Calibri" w:cs="Calibri"/>
                <w:lang w:val="lv-LV"/>
              </w:rPr>
              <w:t>21.03-23.03</w:t>
            </w:r>
          </w:p>
        </w:tc>
      </w:tr>
      <w:tr w:rsidR="00B30026" w:rsidRPr="005C362C" w14:paraId="3E185E99" w14:textId="77777777" w:rsidTr="00B30026">
        <w:tc>
          <w:tcPr>
            <w:tcW w:w="1239" w:type="dxa"/>
            <w:vMerge/>
          </w:tcPr>
          <w:p w14:paraId="1D59E968" w14:textId="77777777" w:rsidR="00B30026" w:rsidRPr="005C362C" w:rsidRDefault="00B30026" w:rsidP="00032F4A">
            <w:pPr>
              <w:rPr>
                <w:rFonts w:ascii="Calibri" w:hAnsi="Calibri" w:cs="Calibri"/>
                <w:lang w:val="lv-LV"/>
              </w:rPr>
            </w:pPr>
          </w:p>
        </w:tc>
        <w:tc>
          <w:tcPr>
            <w:tcW w:w="3508" w:type="dxa"/>
          </w:tcPr>
          <w:p w14:paraId="1D5C04D0" w14:textId="77777777" w:rsidR="00B30026" w:rsidRPr="005C362C" w:rsidRDefault="00B30026" w:rsidP="00032F4A">
            <w:pPr>
              <w:rPr>
                <w:rFonts w:ascii="Calibri" w:hAnsi="Calibri" w:cs="Calibri"/>
                <w:b/>
                <w:bCs/>
                <w:color w:val="000000"/>
                <w:sz w:val="20"/>
                <w:szCs w:val="20"/>
                <w:lang w:val="lv-LV"/>
              </w:rPr>
            </w:pPr>
            <w:r w:rsidRPr="005C362C">
              <w:rPr>
                <w:rFonts w:ascii="Calibri" w:hAnsi="Calibri" w:cs="Calibri"/>
                <w:b/>
                <w:bCs/>
                <w:color w:val="000000"/>
                <w:lang w:val="lv-LV"/>
              </w:rPr>
              <w:t xml:space="preserve">Biznesa plāna izstrādes pamatnosacījumi un mūsdienu aktuālās tendences. </w:t>
            </w:r>
            <w:r w:rsidRPr="005C362C">
              <w:rPr>
                <w:rFonts w:ascii="Calibri" w:hAnsi="Calibri" w:cs="Calibri"/>
                <w:color w:val="000000"/>
                <w:lang w:val="lv-LV"/>
              </w:rPr>
              <w:t>Izvēlētā un iecerētā radošo industriju produkta izstrādes plānošanas un produkta raksturošanas iespējas biznesa plāna kontekstā.</w:t>
            </w:r>
          </w:p>
          <w:p w14:paraId="6E3164B8" w14:textId="77777777" w:rsidR="00B30026" w:rsidRPr="005C362C" w:rsidRDefault="00B30026" w:rsidP="00032F4A">
            <w:pPr>
              <w:rPr>
                <w:rFonts w:ascii="Calibri" w:hAnsi="Calibri" w:cs="Calibri"/>
                <w:lang w:val="lv-LV"/>
              </w:rPr>
            </w:pPr>
          </w:p>
        </w:tc>
        <w:tc>
          <w:tcPr>
            <w:tcW w:w="1692" w:type="dxa"/>
            <w:vAlign w:val="center"/>
          </w:tcPr>
          <w:p w14:paraId="77F1D9C8" w14:textId="77777777" w:rsidR="00B30026" w:rsidRPr="005C362C" w:rsidRDefault="00B30026" w:rsidP="00B30026">
            <w:pPr>
              <w:rPr>
                <w:rFonts w:ascii="Calibri" w:hAnsi="Calibri" w:cs="Calibri"/>
                <w:lang w:val="lv-LV"/>
              </w:rPr>
            </w:pPr>
            <w:r w:rsidRPr="005C362C">
              <w:rPr>
                <w:rFonts w:ascii="Calibri" w:hAnsi="Calibri" w:cs="Calibri"/>
                <w:lang w:val="lv-LV"/>
              </w:rPr>
              <w:t>8</w:t>
            </w:r>
          </w:p>
        </w:tc>
        <w:tc>
          <w:tcPr>
            <w:tcW w:w="1270" w:type="dxa"/>
            <w:vAlign w:val="center"/>
          </w:tcPr>
          <w:p w14:paraId="143CC013" w14:textId="77777777" w:rsidR="00B30026" w:rsidRPr="005C362C" w:rsidRDefault="00B30026" w:rsidP="00B30026">
            <w:pPr>
              <w:rPr>
                <w:rFonts w:ascii="Calibri" w:hAnsi="Calibri" w:cs="Calibri"/>
                <w:lang w:val="lv-LV"/>
              </w:rPr>
            </w:pPr>
            <w:r w:rsidRPr="005C362C">
              <w:rPr>
                <w:rFonts w:ascii="Calibri" w:hAnsi="Calibri" w:cs="Calibri"/>
                <w:lang w:val="lv-LV"/>
              </w:rPr>
              <w:t>4</w:t>
            </w:r>
          </w:p>
        </w:tc>
        <w:tc>
          <w:tcPr>
            <w:tcW w:w="1641" w:type="dxa"/>
            <w:vMerge/>
          </w:tcPr>
          <w:p w14:paraId="79A15A76" w14:textId="77777777" w:rsidR="00B30026" w:rsidRPr="005C362C" w:rsidRDefault="00B30026" w:rsidP="00B30026">
            <w:pPr>
              <w:rPr>
                <w:rFonts w:ascii="Calibri" w:hAnsi="Calibri" w:cs="Calibri"/>
                <w:lang w:val="lv-LV"/>
              </w:rPr>
            </w:pPr>
          </w:p>
        </w:tc>
      </w:tr>
      <w:tr w:rsidR="00B30026" w:rsidRPr="005C362C" w14:paraId="6CAEBB43" w14:textId="77777777" w:rsidTr="00B30026">
        <w:tc>
          <w:tcPr>
            <w:tcW w:w="1239" w:type="dxa"/>
            <w:vMerge w:val="restart"/>
            <w:vAlign w:val="center"/>
          </w:tcPr>
          <w:p w14:paraId="47F1E5A1" w14:textId="77777777" w:rsidR="00B30026" w:rsidRPr="005C362C" w:rsidRDefault="00B30026" w:rsidP="00B30026">
            <w:pPr>
              <w:jc w:val="center"/>
              <w:rPr>
                <w:rFonts w:ascii="Calibri" w:hAnsi="Calibri" w:cs="Calibri"/>
                <w:lang w:val="lv-LV"/>
              </w:rPr>
            </w:pPr>
            <w:r w:rsidRPr="005C362C">
              <w:rPr>
                <w:rFonts w:ascii="Calibri" w:hAnsi="Calibri" w:cs="Calibri"/>
                <w:lang w:val="lv-LV"/>
              </w:rPr>
              <w:t>2. nedēļa</w:t>
            </w:r>
          </w:p>
          <w:p w14:paraId="2603275C" w14:textId="77777777" w:rsidR="00B30026" w:rsidRPr="005C362C" w:rsidRDefault="00B30026" w:rsidP="00B30026">
            <w:pPr>
              <w:jc w:val="center"/>
              <w:rPr>
                <w:rFonts w:ascii="Calibri" w:hAnsi="Calibri" w:cs="Calibri"/>
                <w:lang w:val="lv-LV"/>
              </w:rPr>
            </w:pPr>
            <w:r w:rsidRPr="005C362C">
              <w:rPr>
                <w:rFonts w:ascii="Calibri" w:hAnsi="Calibri" w:cs="Calibri"/>
                <w:lang w:val="lv-LV"/>
              </w:rPr>
              <w:t>(6 lekcijas)</w:t>
            </w:r>
          </w:p>
        </w:tc>
        <w:tc>
          <w:tcPr>
            <w:tcW w:w="3508" w:type="dxa"/>
          </w:tcPr>
          <w:p w14:paraId="6209AE0A" w14:textId="77777777" w:rsidR="00B30026" w:rsidRPr="005C362C" w:rsidRDefault="00B30026" w:rsidP="00032F4A">
            <w:pPr>
              <w:rPr>
                <w:rFonts w:ascii="Calibri" w:hAnsi="Calibri" w:cs="Calibri"/>
                <w:b/>
                <w:bCs/>
                <w:color w:val="000000"/>
                <w:sz w:val="20"/>
                <w:szCs w:val="20"/>
                <w:lang w:val="lv-LV"/>
              </w:rPr>
            </w:pPr>
            <w:r w:rsidRPr="005C362C">
              <w:rPr>
                <w:rFonts w:ascii="Calibri" w:hAnsi="Calibri" w:cs="Calibri"/>
                <w:b/>
                <w:bCs/>
                <w:color w:val="000000"/>
                <w:lang w:val="lv-LV"/>
              </w:rPr>
              <w:t xml:space="preserve">Mērķu sistēma. </w:t>
            </w:r>
            <w:r w:rsidRPr="005C362C">
              <w:rPr>
                <w:rFonts w:ascii="Calibri" w:hAnsi="Calibri" w:cs="Calibri"/>
                <w:color w:val="000000"/>
                <w:lang w:val="lv-LV"/>
              </w:rPr>
              <w:t>Uzņēmējdarbības mērķu sistēmas izstrāde atbilstoši izvēlētajam radošo industriju produktam.</w:t>
            </w:r>
          </w:p>
          <w:p w14:paraId="2866A9A0" w14:textId="77777777" w:rsidR="00B30026" w:rsidRPr="005C362C" w:rsidRDefault="00B30026" w:rsidP="00032F4A">
            <w:pPr>
              <w:rPr>
                <w:rFonts w:ascii="Calibri" w:hAnsi="Calibri" w:cs="Calibri"/>
                <w:lang w:val="lv-LV"/>
              </w:rPr>
            </w:pPr>
          </w:p>
        </w:tc>
        <w:tc>
          <w:tcPr>
            <w:tcW w:w="1692" w:type="dxa"/>
            <w:vAlign w:val="center"/>
          </w:tcPr>
          <w:p w14:paraId="0586197F" w14:textId="77777777" w:rsidR="00B30026" w:rsidRPr="005C362C" w:rsidRDefault="00B30026" w:rsidP="00B30026">
            <w:pPr>
              <w:rPr>
                <w:rFonts w:ascii="Calibri" w:hAnsi="Calibri" w:cs="Calibri"/>
                <w:lang w:val="lv-LV"/>
              </w:rPr>
            </w:pPr>
            <w:r w:rsidRPr="005C362C">
              <w:rPr>
                <w:rFonts w:ascii="Calibri" w:hAnsi="Calibri" w:cs="Calibri"/>
                <w:lang w:val="lv-LV"/>
              </w:rPr>
              <w:t>4</w:t>
            </w:r>
          </w:p>
        </w:tc>
        <w:tc>
          <w:tcPr>
            <w:tcW w:w="1270" w:type="dxa"/>
            <w:vAlign w:val="center"/>
          </w:tcPr>
          <w:p w14:paraId="048CE3B9" w14:textId="77777777" w:rsidR="00B30026" w:rsidRPr="005C362C" w:rsidRDefault="00B30026" w:rsidP="00B30026">
            <w:pPr>
              <w:rPr>
                <w:rFonts w:ascii="Calibri" w:hAnsi="Calibri" w:cs="Calibri"/>
                <w:lang w:val="lv-LV"/>
              </w:rPr>
            </w:pPr>
            <w:r w:rsidRPr="005C362C">
              <w:rPr>
                <w:rFonts w:ascii="Calibri" w:hAnsi="Calibri" w:cs="Calibri"/>
                <w:lang w:val="lv-LV"/>
              </w:rPr>
              <w:t>2</w:t>
            </w:r>
          </w:p>
        </w:tc>
        <w:tc>
          <w:tcPr>
            <w:tcW w:w="1641" w:type="dxa"/>
            <w:vMerge w:val="restart"/>
            <w:vAlign w:val="center"/>
          </w:tcPr>
          <w:p w14:paraId="2C08E7BB" w14:textId="77777777" w:rsidR="00B30026" w:rsidRPr="005C362C" w:rsidRDefault="00B30026" w:rsidP="00B30026">
            <w:pPr>
              <w:jc w:val="center"/>
              <w:rPr>
                <w:rFonts w:ascii="Calibri" w:hAnsi="Calibri" w:cs="Calibri"/>
                <w:lang w:val="lv-LV"/>
              </w:rPr>
            </w:pPr>
            <w:r w:rsidRPr="00B30026">
              <w:rPr>
                <w:rFonts w:ascii="Calibri" w:hAnsi="Calibri" w:cs="Calibri"/>
                <w:lang w:val="lv-LV"/>
              </w:rPr>
              <w:t>28.03-30.03</w:t>
            </w:r>
          </w:p>
        </w:tc>
      </w:tr>
      <w:tr w:rsidR="00B30026" w:rsidRPr="005C362C" w14:paraId="64935978" w14:textId="77777777" w:rsidTr="00B30026">
        <w:tc>
          <w:tcPr>
            <w:tcW w:w="1239" w:type="dxa"/>
            <w:vMerge/>
          </w:tcPr>
          <w:p w14:paraId="0652DA60" w14:textId="77777777" w:rsidR="00B30026" w:rsidRPr="005C362C" w:rsidRDefault="00B30026" w:rsidP="00032F4A">
            <w:pPr>
              <w:rPr>
                <w:rFonts w:ascii="Calibri" w:hAnsi="Calibri" w:cs="Calibri"/>
                <w:lang w:val="lv-LV"/>
              </w:rPr>
            </w:pPr>
          </w:p>
        </w:tc>
        <w:tc>
          <w:tcPr>
            <w:tcW w:w="3508" w:type="dxa"/>
          </w:tcPr>
          <w:p w14:paraId="3390510B" w14:textId="77777777" w:rsidR="00B30026" w:rsidRPr="005C362C" w:rsidRDefault="00B30026" w:rsidP="00032F4A">
            <w:pPr>
              <w:rPr>
                <w:rFonts w:ascii="Calibri" w:hAnsi="Calibri" w:cs="Calibri"/>
                <w:b/>
                <w:bCs/>
                <w:color w:val="000000"/>
                <w:sz w:val="20"/>
                <w:szCs w:val="20"/>
                <w:lang w:val="lv-LV"/>
              </w:rPr>
            </w:pPr>
            <w:r w:rsidRPr="005C362C">
              <w:rPr>
                <w:rFonts w:ascii="Calibri" w:hAnsi="Calibri" w:cs="Calibri"/>
                <w:color w:val="000000"/>
                <w:lang w:val="lv-LV"/>
              </w:rPr>
              <w:t>S</w:t>
            </w:r>
            <w:r w:rsidRPr="005C362C">
              <w:rPr>
                <w:rFonts w:ascii="Calibri" w:hAnsi="Calibri" w:cs="Calibri"/>
                <w:b/>
                <w:bCs/>
                <w:color w:val="000000"/>
                <w:lang w:val="lv-LV"/>
              </w:rPr>
              <w:t xml:space="preserve">VID analīze kā uzņēmējdarbības plānošanas un novērtēšanas rīks. </w:t>
            </w:r>
            <w:r w:rsidRPr="005C362C">
              <w:rPr>
                <w:rFonts w:ascii="Calibri" w:hAnsi="Calibri" w:cs="Calibri"/>
                <w:color w:val="000000"/>
                <w:lang w:val="lv-LV"/>
              </w:rPr>
              <w:t>Uzņēmējdarbības vides analīze, izmantojot SVID analīzi. Konkurentu analīzes lietderība biznesa plāna izstrādes un turpmākās uzņēmuma saimnieciskās darbības efektīvas attīstības un pilnveides procesā.  SVID analīzes pamatprincipi, priekšrocības un trūkumi. Digitālo rīku izmantošana.</w:t>
            </w:r>
          </w:p>
          <w:p w14:paraId="4281E75E" w14:textId="77777777" w:rsidR="00B30026" w:rsidRPr="005C362C" w:rsidRDefault="00B30026" w:rsidP="00032F4A">
            <w:pPr>
              <w:rPr>
                <w:rFonts w:ascii="Calibri" w:hAnsi="Calibri" w:cs="Calibri"/>
                <w:lang w:val="lv-LV"/>
              </w:rPr>
            </w:pPr>
          </w:p>
        </w:tc>
        <w:tc>
          <w:tcPr>
            <w:tcW w:w="1692" w:type="dxa"/>
            <w:vAlign w:val="center"/>
          </w:tcPr>
          <w:p w14:paraId="0C95C8DC" w14:textId="77777777" w:rsidR="00B30026" w:rsidRPr="005C362C" w:rsidRDefault="00B30026" w:rsidP="00B30026">
            <w:pPr>
              <w:rPr>
                <w:rFonts w:ascii="Calibri" w:hAnsi="Calibri" w:cs="Calibri"/>
                <w:lang w:val="lv-LV"/>
              </w:rPr>
            </w:pPr>
            <w:r w:rsidRPr="005C362C">
              <w:rPr>
                <w:rFonts w:ascii="Calibri" w:hAnsi="Calibri" w:cs="Calibri"/>
                <w:lang w:val="lv-LV"/>
              </w:rPr>
              <w:t>4</w:t>
            </w:r>
          </w:p>
        </w:tc>
        <w:tc>
          <w:tcPr>
            <w:tcW w:w="1270" w:type="dxa"/>
            <w:vAlign w:val="center"/>
          </w:tcPr>
          <w:p w14:paraId="69474CE0" w14:textId="77777777" w:rsidR="00B30026" w:rsidRPr="005C362C" w:rsidRDefault="00B30026" w:rsidP="00B30026">
            <w:pPr>
              <w:rPr>
                <w:rFonts w:ascii="Calibri" w:hAnsi="Calibri" w:cs="Calibri"/>
                <w:lang w:val="lv-LV"/>
              </w:rPr>
            </w:pPr>
            <w:r w:rsidRPr="005C362C">
              <w:rPr>
                <w:rFonts w:ascii="Calibri" w:hAnsi="Calibri" w:cs="Calibri"/>
                <w:lang w:val="lv-LV"/>
              </w:rPr>
              <w:t>2</w:t>
            </w:r>
          </w:p>
        </w:tc>
        <w:tc>
          <w:tcPr>
            <w:tcW w:w="1641" w:type="dxa"/>
            <w:vMerge/>
          </w:tcPr>
          <w:p w14:paraId="6F5D2CFA" w14:textId="77777777" w:rsidR="00B30026" w:rsidRPr="005C362C" w:rsidRDefault="00B30026" w:rsidP="00B30026">
            <w:pPr>
              <w:rPr>
                <w:rFonts w:ascii="Calibri" w:hAnsi="Calibri" w:cs="Calibri"/>
                <w:lang w:val="lv-LV"/>
              </w:rPr>
            </w:pPr>
          </w:p>
        </w:tc>
      </w:tr>
      <w:tr w:rsidR="00B30026" w:rsidRPr="005C362C" w14:paraId="0DCFA06F" w14:textId="77777777" w:rsidTr="00B30026">
        <w:tc>
          <w:tcPr>
            <w:tcW w:w="1239" w:type="dxa"/>
            <w:vMerge/>
          </w:tcPr>
          <w:p w14:paraId="03DC4B1B" w14:textId="77777777" w:rsidR="00B30026" w:rsidRPr="005C362C" w:rsidRDefault="00B30026" w:rsidP="00032F4A">
            <w:pPr>
              <w:rPr>
                <w:rFonts w:ascii="Calibri" w:hAnsi="Calibri" w:cs="Calibri"/>
                <w:lang w:val="lv-LV"/>
              </w:rPr>
            </w:pPr>
          </w:p>
        </w:tc>
        <w:tc>
          <w:tcPr>
            <w:tcW w:w="3508" w:type="dxa"/>
          </w:tcPr>
          <w:p w14:paraId="3539FD9C" w14:textId="77777777" w:rsidR="00B30026" w:rsidRPr="005C362C" w:rsidRDefault="00B30026" w:rsidP="00032F4A">
            <w:pPr>
              <w:rPr>
                <w:rFonts w:ascii="Calibri" w:hAnsi="Calibri" w:cs="Calibri"/>
                <w:b/>
                <w:bCs/>
                <w:color w:val="000000"/>
                <w:sz w:val="20"/>
                <w:szCs w:val="20"/>
                <w:lang w:val="lv-LV"/>
              </w:rPr>
            </w:pPr>
            <w:r w:rsidRPr="005C362C">
              <w:rPr>
                <w:rFonts w:ascii="Calibri" w:hAnsi="Calibri" w:cs="Calibri"/>
                <w:b/>
                <w:bCs/>
                <w:color w:val="000000"/>
                <w:lang w:val="lv-LV"/>
              </w:rPr>
              <w:t xml:space="preserve">Resursu plānošana radošo industriju nozares uzņēmumā. </w:t>
            </w:r>
            <w:r w:rsidRPr="005C362C">
              <w:rPr>
                <w:rFonts w:ascii="Calibri" w:hAnsi="Calibri" w:cs="Calibri"/>
                <w:color w:val="000000"/>
                <w:lang w:val="lv-LV"/>
              </w:rPr>
              <w:t>Publiskā un privātā finansējuma pieejamība, publiskā un privātā partnerība.</w:t>
            </w:r>
          </w:p>
          <w:p w14:paraId="0CC3295C" w14:textId="77777777" w:rsidR="00B30026" w:rsidRPr="005C362C" w:rsidRDefault="00B30026" w:rsidP="00032F4A">
            <w:pPr>
              <w:rPr>
                <w:rFonts w:ascii="Calibri" w:hAnsi="Calibri" w:cs="Calibri"/>
                <w:lang w:val="lv-LV"/>
              </w:rPr>
            </w:pPr>
          </w:p>
        </w:tc>
        <w:tc>
          <w:tcPr>
            <w:tcW w:w="1692" w:type="dxa"/>
            <w:vAlign w:val="center"/>
          </w:tcPr>
          <w:p w14:paraId="3616602D" w14:textId="77777777" w:rsidR="00B30026" w:rsidRPr="005C362C" w:rsidRDefault="00B30026" w:rsidP="00B30026">
            <w:pPr>
              <w:rPr>
                <w:rFonts w:ascii="Calibri" w:hAnsi="Calibri" w:cs="Calibri"/>
                <w:lang w:val="lv-LV"/>
              </w:rPr>
            </w:pPr>
            <w:r w:rsidRPr="005C362C">
              <w:rPr>
                <w:rFonts w:ascii="Calibri" w:hAnsi="Calibri" w:cs="Calibri"/>
                <w:lang w:val="lv-LV"/>
              </w:rPr>
              <w:t>4</w:t>
            </w:r>
          </w:p>
        </w:tc>
        <w:tc>
          <w:tcPr>
            <w:tcW w:w="1270" w:type="dxa"/>
            <w:vAlign w:val="center"/>
          </w:tcPr>
          <w:p w14:paraId="13746934" w14:textId="77777777" w:rsidR="00B30026" w:rsidRPr="005C362C" w:rsidRDefault="00B30026" w:rsidP="00B30026">
            <w:pPr>
              <w:rPr>
                <w:rFonts w:ascii="Calibri" w:hAnsi="Calibri" w:cs="Calibri"/>
                <w:lang w:val="lv-LV"/>
              </w:rPr>
            </w:pPr>
            <w:r w:rsidRPr="005C362C">
              <w:rPr>
                <w:rFonts w:ascii="Calibri" w:hAnsi="Calibri" w:cs="Calibri"/>
                <w:lang w:val="lv-LV"/>
              </w:rPr>
              <w:t>2</w:t>
            </w:r>
          </w:p>
        </w:tc>
        <w:tc>
          <w:tcPr>
            <w:tcW w:w="1641" w:type="dxa"/>
            <w:vMerge/>
          </w:tcPr>
          <w:p w14:paraId="73F4B4F9" w14:textId="77777777" w:rsidR="00B30026" w:rsidRPr="005C362C" w:rsidRDefault="00B30026" w:rsidP="00B30026">
            <w:pPr>
              <w:rPr>
                <w:rFonts w:ascii="Calibri" w:hAnsi="Calibri" w:cs="Calibri"/>
                <w:lang w:val="lv-LV"/>
              </w:rPr>
            </w:pPr>
          </w:p>
        </w:tc>
      </w:tr>
      <w:tr w:rsidR="00B30026" w:rsidRPr="005C362C" w14:paraId="3CF04A38" w14:textId="77777777" w:rsidTr="00B30026">
        <w:tc>
          <w:tcPr>
            <w:tcW w:w="1239" w:type="dxa"/>
            <w:vMerge w:val="restart"/>
            <w:vAlign w:val="center"/>
          </w:tcPr>
          <w:p w14:paraId="714A6C0E" w14:textId="77777777" w:rsidR="00B30026" w:rsidRPr="005C362C" w:rsidRDefault="00B30026" w:rsidP="00B30026">
            <w:pPr>
              <w:jc w:val="center"/>
              <w:rPr>
                <w:rFonts w:ascii="Calibri" w:hAnsi="Calibri" w:cs="Calibri"/>
                <w:lang w:val="lv-LV"/>
              </w:rPr>
            </w:pPr>
            <w:r w:rsidRPr="005C362C">
              <w:rPr>
                <w:rFonts w:ascii="Calibri" w:hAnsi="Calibri" w:cs="Calibri"/>
                <w:lang w:val="lv-LV"/>
              </w:rPr>
              <w:lastRenderedPageBreak/>
              <w:t>3.</w:t>
            </w:r>
            <w:r>
              <w:rPr>
                <w:rFonts w:ascii="Calibri" w:hAnsi="Calibri" w:cs="Calibri"/>
                <w:lang w:val="lv-LV"/>
              </w:rPr>
              <w:t xml:space="preserve"> </w:t>
            </w:r>
            <w:r w:rsidRPr="005C362C">
              <w:rPr>
                <w:rFonts w:ascii="Calibri" w:hAnsi="Calibri" w:cs="Calibri"/>
                <w:lang w:val="lv-LV"/>
              </w:rPr>
              <w:t>nedēļa</w:t>
            </w:r>
          </w:p>
          <w:p w14:paraId="4F205BF5" w14:textId="77777777" w:rsidR="00B30026" w:rsidRPr="005C362C" w:rsidRDefault="00B30026" w:rsidP="00B30026">
            <w:pPr>
              <w:jc w:val="center"/>
              <w:rPr>
                <w:rFonts w:ascii="Calibri" w:hAnsi="Calibri" w:cs="Calibri"/>
                <w:lang w:val="lv-LV"/>
              </w:rPr>
            </w:pPr>
            <w:r w:rsidRPr="005C362C">
              <w:rPr>
                <w:rFonts w:ascii="Calibri" w:hAnsi="Calibri" w:cs="Calibri"/>
                <w:lang w:val="lv-LV"/>
              </w:rPr>
              <w:t>(6 lekcijas)</w:t>
            </w:r>
          </w:p>
        </w:tc>
        <w:tc>
          <w:tcPr>
            <w:tcW w:w="3508" w:type="dxa"/>
          </w:tcPr>
          <w:p w14:paraId="27749E0C" w14:textId="77777777" w:rsidR="00B30026" w:rsidRPr="005C362C" w:rsidRDefault="00B30026" w:rsidP="00032F4A">
            <w:pPr>
              <w:rPr>
                <w:rFonts w:ascii="Calibri" w:hAnsi="Calibri" w:cs="Calibri"/>
                <w:b/>
                <w:bCs/>
                <w:color w:val="000000"/>
                <w:sz w:val="20"/>
                <w:szCs w:val="20"/>
                <w:lang w:val="lv-LV"/>
              </w:rPr>
            </w:pPr>
            <w:r w:rsidRPr="005C362C">
              <w:rPr>
                <w:rFonts w:ascii="Calibri" w:hAnsi="Calibri" w:cs="Calibri"/>
                <w:b/>
                <w:bCs/>
                <w:color w:val="000000"/>
                <w:lang w:val="lv-LV"/>
              </w:rPr>
              <w:t xml:space="preserve">Uzņēmējdarbības uzsākšanas tiesiskais pamats. </w:t>
            </w:r>
            <w:r w:rsidRPr="005C362C">
              <w:rPr>
                <w:rFonts w:ascii="Calibri" w:hAnsi="Calibri" w:cs="Calibri"/>
                <w:color w:val="000000"/>
                <w:lang w:val="lv-LV"/>
              </w:rPr>
              <w:t>Uzņēmuma reģistrācijas process.</w:t>
            </w:r>
          </w:p>
          <w:p w14:paraId="3FDFF63F" w14:textId="77777777" w:rsidR="00B30026" w:rsidRPr="005C362C" w:rsidRDefault="00B30026" w:rsidP="00032F4A">
            <w:pPr>
              <w:rPr>
                <w:rFonts w:ascii="Calibri" w:hAnsi="Calibri" w:cs="Calibri"/>
                <w:lang w:val="lv-LV"/>
              </w:rPr>
            </w:pPr>
          </w:p>
        </w:tc>
        <w:tc>
          <w:tcPr>
            <w:tcW w:w="1692" w:type="dxa"/>
            <w:vAlign w:val="center"/>
          </w:tcPr>
          <w:p w14:paraId="0DF69818" w14:textId="77777777" w:rsidR="00B30026" w:rsidRPr="005C362C" w:rsidRDefault="00B30026" w:rsidP="00B30026">
            <w:pPr>
              <w:rPr>
                <w:rFonts w:ascii="Calibri" w:hAnsi="Calibri" w:cs="Calibri"/>
                <w:lang w:val="lv-LV"/>
              </w:rPr>
            </w:pPr>
            <w:r w:rsidRPr="005C362C">
              <w:rPr>
                <w:rFonts w:ascii="Calibri" w:hAnsi="Calibri" w:cs="Calibri"/>
                <w:lang w:val="lv-LV"/>
              </w:rPr>
              <w:t>4</w:t>
            </w:r>
          </w:p>
        </w:tc>
        <w:tc>
          <w:tcPr>
            <w:tcW w:w="1270" w:type="dxa"/>
            <w:vAlign w:val="center"/>
          </w:tcPr>
          <w:p w14:paraId="483595F4" w14:textId="77777777" w:rsidR="00B30026" w:rsidRPr="005C362C" w:rsidRDefault="00B30026" w:rsidP="00B30026">
            <w:pPr>
              <w:rPr>
                <w:rFonts w:ascii="Calibri" w:hAnsi="Calibri" w:cs="Calibri"/>
                <w:lang w:val="lv-LV"/>
              </w:rPr>
            </w:pPr>
            <w:r w:rsidRPr="005C362C">
              <w:rPr>
                <w:rFonts w:ascii="Calibri" w:hAnsi="Calibri" w:cs="Calibri"/>
                <w:lang w:val="lv-LV"/>
              </w:rPr>
              <w:t>4</w:t>
            </w:r>
          </w:p>
        </w:tc>
        <w:tc>
          <w:tcPr>
            <w:tcW w:w="1641" w:type="dxa"/>
            <w:vMerge w:val="restart"/>
            <w:vAlign w:val="center"/>
          </w:tcPr>
          <w:p w14:paraId="4AC6852F" w14:textId="77777777" w:rsidR="00B30026" w:rsidRPr="005C362C" w:rsidRDefault="00B30026" w:rsidP="00B30026">
            <w:pPr>
              <w:jc w:val="center"/>
              <w:rPr>
                <w:rFonts w:ascii="Calibri" w:hAnsi="Calibri" w:cs="Calibri"/>
                <w:lang w:val="lv-LV"/>
              </w:rPr>
            </w:pPr>
            <w:r w:rsidRPr="00B30026">
              <w:rPr>
                <w:rFonts w:ascii="Calibri" w:hAnsi="Calibri" w:cs="Calibri"/>
                <w:lang w:val="lv-LV"/>
              </w:rPr>
              <w:t>04.04-06.04</w:t>
            </w:r>
          </w:p>
        </w:tc>
      </w:tr>
      <w:tr w:rsidR="00B30026" w:rsidRPr="005C362C" w14:paraId="5EDFDDC3" w14:textId="77777777" w:rsidTr="00B30026">
        <w:tc>
          <w:tcPr>
            <w:tcW w:w="1239" w:type="dxa"/>
            <w:vMerge/>
          </w:tcPr>
          <w:p w14:paraId="695C20A1" w14:textId="77777777" w:rsidR="00B30026" w:rsidRPr="005C362C" w:rsidRDefault="00B30026" w:rsidP="00032F4A">
            <w:pPr>
              <w:rPr>
                <w:rFonts w:ascii="Calibri" w:hAnsi="Calibri" w:cs="Calibri"/>
                <w:lang w:val="lv-LV"/>
              </w:rPr>
            </w:pPr>
          </w:p>
        </w:tc>
        <w:tc>
          <w:tcPr>
            <w:tcW w:w="3508" w:type="dxa"/>
          </w:tcPr>
          <w:p w14:paraId="0E5CBBF9" w14:textId="77777777" w:rsidR="00B30026" w:rsidRPr="005C362C" w:rsidRDefault="00B30026" w:rsidP="00032F4A">
            <w:pPr>
              <w:rPr>
                <w:rFonts w:ascii="Calibri" w:hAnsi="Calibri" w:cs="Calibri"/>
                <w:b/>
                <w:bCs/>
                <w:color w:val="000000"/>
                <w:sz w:val="20"/>
                <w:szCs w:val="20"/>
                <w:lang w:val="lv-LV"/>
              </w:rPr>
            </w:pPr>
            <w:r w:rsidRPr="005C362C">
              <w:rPr>
                <w:rFonts w:ascii="Calibri" w:hAnsi="Calibri" w:cs="Calibri"/>
                <w:b/>
                <w:bCs/>
                <w:color w:val="000000"/>
                <w:lang w:val="lv-LV"/>
              </w:rPr>
              <w:t xml:space="preserve">Grāmatvedības organizēšana uzņēmumā. </w:t>
            </w:r>
            <w:r w:rsidRPr="005C362C">
              <w:rPr>
                <w:rFonts w:ascii="Calibri" w:hAnsi="Calibri" w:cs="Calibri"/>
                <w:color w:val="000000"/>
                <w:lang w:val="lv-LV"/>
              </w:rPr>
              <w:t>Grāmatvedības teorētiskais aspekts. Grāmatvedības kārtošanu un organizēšanu reglamentējošie normatīvie akti Latvijas Republikā. Grāmatvedības organizācijas dokumenti. Attaisnojuma dokumenti, to rekvizīti. Uzņēmuma grāmatvedības kontu sistēma. Uzņēmuma peļņas vai zaudējumu aprēķins. Budžets un finanšu pratība. Biznesa projektu budžeta piesaistes veidi un iespējas. Budžeta izstrādes pamatprincipi. Izmaksu tāmē iekļaujamo pozīciju analīze.</w:t>
            </w:r>
          </w:p>
          <w:p w14:paraId="16A4001F" w14:textId="77777777" w:rsidR="00B30026" w:rsidRPr="005C362C" w:rsidRDefault="00B30026" w:rsidP="00032F4A">
            <w:pPr>
              <w:rPr>
                <w:rFonts w:ascii="Calibri" w:hAnsi="Calibri" w:cs="Calibri"/>
                <w:lang w:val="lv-LV"/>
              </w:rPr>
            </w:pPr>
          </w:p>
        </w:tc>
        <w:tc>
          <w:tcPr>
            <w:tcW w:w="1692" w:type="dxa"/>
            <w:vAlign w:val="center"/>
          </w:tcPr>
          <w:p w14:paraId="2CA575BC" w14:textId="77777777" w:rsidR="00B30026" w:rsidRPr="005C362C" w:rsidRDefault="00B30026" w:rsidP="00B30026">
            <w:pPr>
              <w:rPr>
                <w:rFonts w:ascii="Calibri" w:hAnsi="Calibri" w:cs="Calibri"/>
                <w:lang w:val="lv-LV"/>
              </w:rPr>
            </w:pPr>
            <w:r w:rsidRPr="005C362C">
              <w:rPr>
                <w:rFonts w:ascii="Calibri" w:hAnsi="Calibri" w:cs="Calibri"/>
                <w:lang w:val="lv-LV"/>
              </w:rPr>
              <w:t>8</w:t>
            </w:r>
          </w:p>
        </w:tc>
        <w:tc>
          <w:tcPr>
            <w:tcW w:w="1270" w:type="dxa"/>
            <w:vAlign w:val="center"/>
          </w:tcPr>
          <w:p w14:paraId="62A28A48" w14:textId="77777777" w:rsidR="00B30026" w:rsidRPr="005C362C" w:rsidRDefault="00B30026" w:rsidP="00B30026">
            <w:pPr>
              <w:rPr>
                <w:rFonts w:ascii="Calibri" w:hAnsi="Calibri" w:cs="Calibri"/>
                <w:lang w:val="lv-LV"/>
              </w:rPr>
            </w:pPr>
            <w:r w:rsidRPr="005C362C">
              <w:rPr>
                <w:rFonts w:ascii="Calibri" w:hAnsi="Calibri" w:cs="Calibri"/>
                <w:lang w:val="lv-LV"/>
              </w:rPr>
              <w:t>6</w:t>
            </w:r>
          </w:p>
        </w:tc>
        <w:tc>
          <w:tcPr>
            <w:tcW w:w="1641" w:type="dxa"/>
            <w:vMerge/>
          </w:tcPr>
          <w:p w14:paraId="109FD5F5" w14:textId="77777777" w:rsidR="00B30026" w:rsidRPr="005C362C" w:rsidRDefault="00B30026" w:rsidP="00B30026">
            <w:pPr>
              <w:rPr>
                <w:rFonts w:ascii="Calibri" w:hAnsi="Calibri" w:cs="Calibri"/>
                <w:lang w:val="lv-LV"/>
              </w:rPr>
            </w:pPr>
          </w:p>
        </w:tc>
      </w:tr>
      <w:tr w:rsidR="00B30026" w:rsidRPr="005C362C" w14:paraId="47C78B73" w14:textId="77777777" w:rsidTr="00B30026">
        <w:tc>
          <w:tcPr>
            <w:tcW w:w="1239" w:type="dxa"/>
            <w:vMerge w:val="restart"/>
            <w:vAlign w:val="center"/>
          </w:tcPr>
          <w:p w14:paraId="4D4B5FCD" w14:textId="77777777" w:rsidR="00B30026" w:rsidRPr="005C362C" w:rsidRDefault="00B30026" w:rsidP="00B30026">
            <w:pPr>
              <w:jc w:val="center"/>
              <w:rPr>
                <w:rFonts w:ascii="Calibri" w:hAnsi="Calibri" w:cs="Calibri"/>
                <w:lang w:val="lv-LV"/>
              </w:rPr>
            </w:pPr>
            <w:r w:rsidRPr="005C362C">
              <w:rPr>
                <w:rFonts w:ascii="Calibri" w:hAnsi="Calibri" w:cs="Calibri"/>
                <w:lang w:val="lv-LV"/>
              </w:rPr>
              <w:t>4.</w:t>
            </w:r>
            <w:r>
              <w:rPr>
                <w:rFonts w:ascii="Calibri" w:hAnsi="Calibri" w:cs="Calibri"/>
                <w:lang w:val="lv-LV"/>
              </w:rPr>
              <w:t xml:space="preserve"> </w:t>
            </w:r>
            <w:r w:rsidRPr="005C362C">
              <w:rPr>
                <w:rFonts w:ascii="Calibri" w:hAnsi="Calibri" w:cs="Calibri"/>
                <w:lang w:val="lv-LV"/>
              </w:rPr>
              <w:t>nedēļa</w:t>
            </w:r>
          </w:p>
          <w:p w14:paraId="5FA70CC5" w14:textId="77777777" w:rsidR="00B30026" w:rsidRPr="005C362C" w:rsidRDefault="00B30026" w:rsidP="00B30026">
            <w:pPr>
              <w:jc w:val="center"/>
              <w:rPr>
                <w:rFonts w:ascii="Calibri" w:hAnsi="Calibri" w:cs="Calibri"/>
                <w:lang w:val="lv-LV"/>
              </w:rPr>
            </w:pPr>
            <w:r w:rsidRPr="005C362C">
              <w:rPr>
                <w:rFonts w:ascii="Calibri" w:hAnsi="Calibri" w:cs="Calibri"/>
                <w:lang w:val="lv-LV"/>
              </w:rPr>
              <w:t>(6 lekcijas)</w:t>
            </w:r>
          </w:p>
        </w:tc>
        <w:tc>
          <w:tcPr>
            <w:tcW w:w="3508" w:type="dxa"/>
          </w:tcPr>
          <w:p w14:paraId="26A1BE7B" w14:textId="77777777" w:rsidR="00B30026" w:rsidRPr="005C362C" w:rsidRDefault="00B30026" w:rsidP="00032F4A">
            <w:pPr>
              <w:rPr>
                <w:rFonts w:ascii="Calibri" w:hAnsi="Calibri" w:cs="Calibri"/>
                <w:b/>
                <w:bCs/>
                <w:color w:val="000000"/>
                <w:sz w:val="20"/>
                <w:szCs w:val="20"/>
                <w:lang w:val="lv-LV"/>
              </w:rPr>
            </w:pPr>
            <w:r w:rsidRPr="005C362C">
              <w:rPr>
                <w:rFonts w:ascii="Calibri" w:hAnsi="Calibri" w:cs="Calibri"/>
                <w:b/>
                <w:bCs/>
                <w:color w:val="000000"/>
                <w:lang w:val="lv-LV"/>
              </w:rPr>
              <w:t xml:space="preserve">Intelektuālo tiesību normatīvais regulējums un praktiskais pielietojums radošo industriju nozares vajadzībām. </w:t>
            </w:r>
            <w:r w:rsidRPr="005C362C">
              <w:rPr>
                <w:rFonts w:ascii="Calibri" w:hAnsi="Calibri" w:cs="Calibri"/>
                <w:color w:val="000000"/>
                <w:lang w:val="lv-LV"/>
              </w:rPr>
              <w:t>Autoratlīdzības aprēķini.</w:t>
            </w:r>
          </w:p>
          <w:p w14:paraId="26153127" w14:textId="77777777" w:rsidR="00B30026" w:rsidRPr="005C362C" w:rsidRDefault="00B30026" w:rsidP="00032F4A">
            <w:pPr>
              <w:rPr>
                <w:rFonts w:ascii="Calibri" w:hAnsi="Calibri" w:cs="Calibri"/>
                <w:b/>
                <w:bCs/>
                <w:color w:val="000000"/>
                <w:lang w:val="lv-LV"/>
              </w:rPr>
            </w:pPr>
          </w:p>
        </w:tc>
        <w:tc>
          <w:tcPr>
            <w:tcW w:w="1692" w:type="dxa"/>
            <w:vAlign w:val="center"/>
          </w:tcPr>
          <w:p w14:paraId="160B6F0D" w14:textId="77777777" w:rsidR="00B30026" w:rsidRPr="005C362C" w:rsidRDefault="00B30026" w:rsidP="00B30026">
            <w:pPr>
              <w:rPr>
                <w:rFonts w:ascii="Calibri" w:hAnsi="Calibri" w:cs="Calibri"/>
                <w:lang w:val="lv-LV"/>
              </w:rPr>
            </w:pPr>
            <w:r w:rsidRPr="005C362C">
              <w:rPr>
                <w:rFonts w:ascii="Calibri" w:hAnsi="Calibri" w:cs="Calibri"/>
                <w:lang w:val="lv-LV"/>
              </w:rPr>
              <w:t>6</w:t>
            </w:r>
          </w:p>
        </w:tc>
        <w:tc>
          <w:tcPr>
            <w:tcW w:w="1270" w:type="dxa"/>
            <w:vMerge w:val="restart"/>
            <w:vAlign w:val="center"/>
          </w:tcPr>
          <w:p w14:paraId="4FAFFCF2" w14:textId="77777777" w:rsidR="00B30026" w:rsidRPr="005C362C" w:rsidRDefault="00B30026" w:rsidP="00B30026">
            <w:pPr>
              <w:rPr>
                <w:rFonts w:ascii="Calibri" w:hAnsi="Calibri" w:cs="Calibri"/>
                <w:lang w:val="lv-LV"/>
              </w:rPr>
            </w:pPr>
            <w:r w:rsidRPr="005C362C">
              <w:rPr>
                <w:rFonts w:ascii="Calibri" w:hAnsi="Calibri" w:cs="Calibri"/>
                <w:lang w:val="lv-LV"/>
              </w:rPr>
              <w:t>10</w:t>
            </w:r>
          </w:p>
        </w:tc>
        <w:tc>
          <w:tcPr>
            <w:tcW w:w="1641" w:type="dxa"/>
            <w:vMerge w:val="restart"/>
            <w:vAlign w:val="center"/>
          </w:tcPr>
          <w:p w14:paraId="2D87A4BC" w14:textId="77777777" w:rsidR="00B30026" w:rsidRPr="005C362C" w:rsidRDefault="00B30026" w:rsidP="00B30026">
            <w:pPr>
              <w:jc w:val="center"/>
              <w:rPr>
                <w:rFonts w:ascii="Calibri" w:hAnsi="Calibri" w:cs="Calibri"/>
                <w:lang w:val="lv-LV"/>
              </w:rPr>
            </w:pPr>
            <w:r w:rsidRPr="00B30026">
              <w:rPr>
                <w:rFonts w:ascii="Calibri" w:hAnsi="Calibri" w:cs="Calibri"/>
                <w:lang w:val="lv-LV"/>
              </w:rPr>
              <w:t>11.04-13.04</w:t>
            </w:r>
          </w:p>
        </w:tc>
      </w:tr>
      <w:tr w:rsidR="00B30026" w:rsidRPr="005C362C" w14:paraId="4B4896FD" w14:textId="77777777" w:rsidTr="00B30026">
        <w:tc>
          <w:tcPr>
            <w:tcW w:w="1239" w:type="dxa"/>
            <w:vMerge/>
          </w:tcPr>
          <w:p w14:paraId="4D3D9BBC" w14:textId="77777777" w:rsidR="00B30026" w:rsidRPr="005C362C" w:rsidRDefault="00B30026" w:rsidP="00032F4A">
            <w:pPr>
              <w:rPr>
                <w:rFonts w:ascii="Calibri" w:hAnsi="Calibri" w:cs="Calibri"/>
                <w:lang w:val="lv-LV"/>
              </w:rPr>
            </w:pPr>
          </w:p>
        </w:tc>
        <w:tc>
          <w:tcPr>
            <w:tcW w:w="3508" w:type="dxa"/>
          </w:tcPr>
          <w:p w14:paraId="4F8C56C9" w14:textId="77777777" w:rsidR="00B30026" w:rsidRPr="005C362C" w:rsidRDefault="00B30026" w:rsidP="00032F4A">
            <w:pPr>
              <w:rPr>
                <w:rFonts w:ascii="Calibri" w:hAnsi="Calibri" w:cs="Calibri"/>
                <w:b/>
                <w:bCs/>
                <w:color w:val="000000"/>
                <w:lang w:val="lv-LV"/>
              </w:rPr>
            </w:pPr>
            <w:r w:rsidRPr="005C362C">
              <w:rPr>
                <w:rFonts w:ascii="Calibri" w:hAnsi="Calibri" w:cs="Calibri"/>
                <w:b/>
                <w:bCs/>
                <w:color w:val="000000"/>
                <w:lang w:val="lv-LV"/>
              </w:rPr>
              <w:t>Digitālo rīku izmantošana uzņēmuma procesu vadīšanai.</w:t>
            </w:r>
            <w:r w:rsidRPr="005C362C">
              <w:rPr>
                <w:rFonts w:ascii="Calibri" w:hAnsi="Calibri" w:cs="Calibri"/>
                <w:color w:val="000000"/>
                <w:lang w:val="lv-LV"/>
              </w:rPr>
              <w:t xml:space="preserve"> E-pārvaldības rīki: iesniegumi un reģistrācija, aprēķinu veikšana, procesu plānošana un vadība, datu bāzes, aptauju veikšana, grāmatvedības programmas.</w:t>
            </w:r>
          </w:p>
        </w:tc>
        <w:tc>
          <w:tcPr>
            <w:tcW w:w="1692" w:type="dxa"/>
            <w:vAlign w:val="center"/>
          </w:tcPr>
          <w:p w14:paraId="55EA2E8A" w14:textId="77777777" w:rsidR="00B30026" w:rsidRPr="005C362C" w:rsidRDefault="00B30026" w:rsidP="00B30026">
            <w:pPr>
              <w:rPr>
                <w:rFonts w:ascii="Calibri" w:hAnsi="Calibri" w:cs="Calibri"/>
                <w:lang w:val="lv-LV"/>
              </w:rPr>
            </w:pPr>
            <w:r w:rsidRPr="005C362C">
              <w:rPr>
                <w:rFonts w:ascii="Calibri" w:hAnsi="Calibri" w:cs="Calibri"/>
                <w:lang w:val="lv-LV"/>
              </w:rPr>
              <w:t>4</w:t>
            </w:r>
          </w:p>
          <w:p w14:paraId="140855F4" w14:textId="77777777" w:rsidR="00B30026" w:rsidRPr="005C362C" w:rsidRDefault="00B30026" w:rsidP="00B30026">
            <w:pPr>
              <w:rPr>
                <w:rFonts w:ascii="Calibri" w:hAnsi="Calibri" w:cs="Calibri"/>
                <w:lang w:val="lv-LV"/>
              </w:rPr>
            </w:pPr>
          </w:p>
          <w:p w14:paraId="1ED621BF" w14:textId="77777777" w:rsidR="00B30026" w:rsidRPr="005C362C" w:rsidRDefault="00B30026" w:rsidP="00B30026">
            <w:pPr>
              <w:rPr>
                <w:rFonts w:ascii="Calibri" w:hAnsi="Calibri" w:cs="Calibri"/>
                <w:lang w:val="lv-LV"/>
              </w:rPr>
            </w:pPr>
          </w:p>
          <w:p w14:paraId="17D96765" w14:textId="77777777" w:rsidR="00B30026" w:rsidRPr="005C362C" w:rsidRDefault="00B30026" w:rsidP="00B30026">
            <w:pPr>
              <w:rPr>
                <w:rFonts w:ascii="Calibri" w:hAnsi="Calibri" w:cs="Calibri"/>
                <w:lang w:val="lv-LV"/>
              </w:rPr>
            </w:pPr>
          </w:p>
          <w:p w14:paraId="0A603A5A" w14:textId="77777777" w:rsidR="00B30026" w:rsidRPr="005C362C" w:rsidRDefault="00B30026" w:rsidP="00B30026">
            <w:pPr>
              <w:rPr>
                <w:rFonts w:ascii="Calibri" w:hAnsi="Calibri" w:cs="Calibri"/>
                <w:lang w:val="lv-LV"/>
              </w:rPr>
            </w:pPr>
          </w:p>
        </w:tc>
        <w:tc>
          <w:tcPr>
            <w:tcW w:w="1270" w:type="dxa"/>
            <w:vMerge/>
          </w:tcPr>
          <w:p w14:paraId="28AB4C10" w14:textId="77777777" w:rsidR="00B30026" w:rsidRPr="005C362C" w:rsidRDefault="00B30026" w:rsidP="00032F4A">
            <w:pPr>
              <w:rPr>
                <w:rFonts w:ascii="Calibri" w:hAnsi="Calibri" w:cs="Calibri"/>
                <w:lang w:val="lv-LV"/>
              </w:rPr>
            </w:pPr>
          </w:p>
        </w:tc>
        <w:tc>
          <w:tcPr>
            <w:tcW w:w="1641" w:type="dxa"/>
            <w:vMerge/>
          </w:tcPr>
          <w:p w14:paraId="4E91D296" w14:textId="77777777" w:rsidR="00B30026" w:rsidRPr="005C362C" w:rsidRDefault="00B30026" w:rsidP="00032F4A">
            <w:pPr>
              <w:rPr>
                <w:rFonts w:ascii="Calibri" w:hAnsi="Calibri" w:cs="Calibri"/>
                <w:lang w:val="lv-LV"/>
              </w:rPr>
            </w:pPr>
          </w:p>
        </w:tc>
      </w:tr>
      <w:tr w:rsidR="00B30026" w:rsidRPr="005C362C" w14:paraId="66C6FF68" w14:textId="77777777" w:rsidTr="00B30026">
        <w:tc>
          <w:tcPr>
            <w:tcW w:w="1239" w:type="dxa"/>
            <w:vAlign w:val="center"/>
          </w:tcPr>
          <w:p w14:paraId="3AD5413A" w14:textId="77777777" w:rsidR="00B30026" w:rsidRPr="005C362C" w:rsidRDefault="00B30026" w:rsidP="00B30026">
            <w:pPr>
              <w:jc w:val="center"/>
              <w:rPr>
                <w:rFonts w:ascii="Calibri" w:hAnsi="Calibri" w:cs="Calibri"/>
                <w:lang w:val="lv-LV"/>
              </w:rPr>
            </w:pPr>
            <w:r>
              <w:rPr>
                <w:rFonts w:ascii="Calibri" w:hAnsi="Calibri" w:cs="Calibri"/>
                <w:lang w:val="lv-LV"/>
              </w:rPr>
              <w:t>5. – 7. nedēļa</w:t>
            </w:r>
          </w:p>
        </w:tc>
        <w:tc>
          <w:tcPr>
            <w:tcW w:w="6470" w:type="dxa"/>
            <w:gridSpan w:val="3"/>
          </w:tcPr>
          <w:p w14:paraId="22341554" w14:textId="77777777" w:rsidR="00B30026" w:rsidRPr="00A0118A" w:rsidRDefault="00B30026" w:rsidP="00B30026">
            <w:pPr>
              <w:rPr>
                <w:rFonts w:ascii="Calibri" w:hAnsi="Calibri" w:cs="Calibri"/>
                <w:b/>
                <w:bCs/>
                <w:color w:val="000000"/>
                <w:lang w:val="lv-LV"/>
              </w:rPr>
            </w:pPr>
            <w:r w:rsidRPr="00A0118A">
              <w:rPr>
                <w:rFonts w:ascii="Calibri" w:hAnsi="Calibri" w:cs="Calibri"/>
                <w:b/>
                <w:bCs/>
                <w:color w:val="000000"/>
                <w:lang w:val="lv-LV"/>
              </w:rPr>
              <w:t>Patstāvīgo darbu izpilde</w:t>
            </w:r>
          </w:p>
          <w:p w14:paraId="43230764" w14:textId="77777777" w:rsidR="00B30026" w:rsidRPr="00A0118A" w:rsidRDefault="00B30026" w:rsidP="00B30026">
            <w:pPr>
              <w:rPr>
                <w:rFonts w:ascii="Calibri" w:hAnsi="Calibri" w:cs="Calibri"/>
                <w:b/>
                <w:bCs/>
                <w:color w:val="000000"/>
                <w:lang w:val="lv-LV"/>
              </w:rPr>
            </w:pPr>
            <w:r w:rsidRPr="00A0118A">
              <w:rPr>
                <w:rFonts w:ascii="Calibri" w:hAnsi="Calibri" w:cs="Calibri"/>
                <w:b/>
                <w:bCs/>
                <w:color w:val="000000"/>
                <w:lang w:val="lv-LV"/>
              </w:rPr>
              <w:t>Individuālas konsultācijas</w:t>
            </w:r>
          </w:p>
          <w:p w14:paraId="31DF52EF" w14:textId="77777777" w:rsidR="00B30026" w:rsidRPr="005C362C" w:rsidRDefault="00B30026" w:rsidP="00032F4A">
            <w:pPr>
              <w:rPr>
                <w:rFonts w:ascii="Calibri" w:hAnsi="Calibri" w:cs="Calibri"/>
                <w:lang w:val="lv-LV"/>
              </w:rPr>
            </w:pPr>
            <w:r w:rsidRPr="00A0118A">
              <w:rPr>
                <w:rFonts w:ascii="Calibri" w:hAnsi="Calibri" w:cs="Calibri"/>
                <w:b/>
                <w:bCs/>
                <w:color w:val="000000"/>
                <w:lang w:val="lv-LV"/>
              </w:rPr>
              <w:t>Noslēguma darba sagatavošana</w:t>
            </w:r>
          </w:p>
        </w:tc>
        <w:tc>
          <w:tcPr>
            <w:tcW w:w="1641" w:type="dxa"/>
            <w:vAlign w:val="center"/>
          </w:tcPr>
          <w:p w14:paraId="5F7D58DD" w14:textId="77777777" w:rsidR="00B30026" w:rsidRPr="005C362C" w:rsidRDefault="00B30026" w:rsidP="00B30026">
            <w:pPr>
              <w:jc w:val="center"/>
              <w:rPr>
                <w:rFonts w:ascii="Calibri" w:hAnsi="Calibri" w:cs="Calibri"/>
                <w:lang w:val="lv-LV"/>
              </w:rPr>
            </w:pPr>
            <w:r w:rsidRPr="00B30026">
              <w:rPr>
                <w:rFonts w:ascii="Calibri" w:hAnsi="Calibri" w:cs="Calibri"/>
                <w:lang w:val="lv-LV"/>
              </w:rPr>
              <w:t>19.04-06.05</w:t>
            </w:r>
          </w:p>
        </w:tc>
      </w:tr>
      <w:tr w:rsidR="00B30026" w:rsidRPr="005C362C" w14:paraId="30CFEB29" w14:textId="77777777" w:rsidTr="00B30026">
        <w:tc>
          <w:tcPr>
            <w:tcW w:w="1239" w:type="dxa"/>
            <w:vAlign w:val="center"/>
          </w:tcPr>
          <w:p w14:paraId="7B4132E9" w14:textId="77777777" w:rsidR="00B30026" w:rsidRPr="005C362C" w:rsidRDefault="00B30026" w:rsidP="00B30026">
            <w:pPr>
              <w:jc w:val="center"/>
              <w:rPr>
                <w:rFonts w:ascii="Calibri" w:hAnsi="Calibri" w:cs="Calibri"/>
                <w:lang w:val="lv-LV"/>
              </w:rPr>
            </w:pPr>
            <w:r>
              <w:rPr>
                <w:rFonts w:ascii="Calibri" w:hAnsi="Calibri" w:cs="Calibri"/>
                <w:lang w:val="lv-LV"/>
              </w:rPr>
              <w:t>8. nedēļa</w:t>
            </w:r>
          </w:p>
        </w:tc>
        <w:tc>
          <w:tcPr>
            <w:tcW w:w="3508" w:type="dxa"/>
          </w:tcPr>
          <w:p w14:paraId="0F4B17B3" w14:textId="77777777" w:rsidR="00B30026" w:rsidRPr="005C362C" w:rsidRDefault="00B30026" w:rsidP="00032F4A">
            <w:pPr>
              <w:rPr>
                <w:rFonts w:ascii="Calibri" w:hAnsi="Calibri" w:cs="Calibri"/>
                <w:b/>
                <w:bCs/>
                <w:color w:val="000000"/>
                <w:lang w:val="lv-LV"/>
              </w:rPr>
            </w:pPr>
            <w:r w:rsidRPr="005C362C">
              <w:rPr>
                <w:rFonts w:ascii="Calibri" w:hAnsi="Calibri" w:cs="Calibri"/>
                <w:b/>
                <w:bCs/>
                <w:color w:val="000000"/>
                <w:lang w:val="lv-LV"/>
              </w:rPr>
              <w:t xml:space="preserve">Noslēguma darba prezentācija: </w:t>
            </w:r>
            <w:r w:rsidRPr="005C362C">
              <w:rPr>
                <w:rFonts w:ascii="Calibri" w:hAnsi="Calibri" w:cs="Calibri"/>
                <w:lang w:val="lv-LV"/>
              </w:rPr>
              <w:t>Iecerētajai uzņēmējdarbībai atbilstoša projekta pieteikuma izstrāde (studējošais sagatavo prezentāciju un to prezentē nozares profesionālu komisijai).</w:t>
            </w:r>
          </w:p>
        </w:tc>
        <w:tc>
          <w:tcPr>
            <w:tcW w:w="1692" w:type="dxa"/>
            <w:vAlign w:val="center"/>
          </w:tcPr>
          <w:p w14:paraId="4ED8D5AA" w14:textId="77777777" w:rsidR="00B30026" w:rsidRPr="005C362C" w:rsidRDefault="00B30026" w:rsidP="00B30026">
            <w:pPr>
              <w:rPr>
                <w:rFonts w:ascii="Calibri" w:hAnsi="Calibri" w:cs="Calibri"/>
                <w:lang w:val="lv-LV"/>
              </w:rPr>
            </w:pPr>
            <w:r w:rsidRPr="005C362C">
              <w:rPr>
                <w:rFonts w:ascii="Calibri" w:hAnsi="Calibri" w:cs="Calibri"/>
                <w:lang w:val="lv-LV"/>
              </w:rPr>
              <w:t>2</w:t>
            </w:r>
          </w:p>
        </w:tc>
        <w:tc>
          <w:tcPr>
            <w:tcW w:w="1270" w:type="dxa"/>
          </w:tcPr>
          <w:p w14:paraId="6F89B7F7" w14:textId="77777777" w:rsidR="00B30026" w:rsidRPr="005C362C" w:rsidRDefault="00B30026" w:rsidP="00032F4A">
            <w:pPr>
              <w:rPr>
                <w:rFonts w:ascii="Calibri" w:hAnsi="Calibri" w:cs="Calibri"/>
                <w:lang w:val="lv-LV"/>
              </w:rPr>
            </w:pPr>
          </w:p>
        </w:tc>
        <w:tc>
          <w:tcPr>
            <w:tcW w:w="1641" w:type="dxa"/>
            <w:vAlign w:val="center"/>
          </w:tcPr>
          <w:p w14:paraId="11637D70" w14:textId="77777777" w:rsidR="00B30026" w:rsidRPr="005C362C" w:rsidRDefault="00B30026" w:rsidP="00B30026">
            <w:pPr>
              <w:jc w:val="center"/>
              <w:rPr>
                <w:rFonts w:ascii="Calibri" w:hAnsi="Calibri" w:cs="Calibri"/>
                <w:lang w:val="lv-LV"/>
              </w:rPr>
            </w:pPr>
            <w:r w:rsidRPr="00B30026">
              <w:rPr>
                <w:rFonts w:ascii="Calibri" w:hAnsi="Calibri" w:cs="Calibri"/>
                <w:lang w:val="lv-LV"/>
              </w:rPr>
              <w:t>09.05-11.05</w:t>
            </w:r>
          </w:p>
        </w:tc>
      </w:tr>
      <w:tr w:rsidR="00B30026" w:rsidRPr="005C362C" w14:paraId="57A095B4" w14:textId="77777777" w:rsidTr="00B30026">
        <w:tc>
          <w:tcPr>
            <w:tcW w:w="1239" w:type="dxa"/>
          </w:tcPr>
          <w:p w14:paraId="337D4396" w14:textId="77777777" w:rsidR="00B30026" w:rsidRPr="005C362C" w:rsidRDefault="00B30026" w:rsidP="00032F4A">
            <w:pPr>
              <w:rPr>
                <w:rFonts w:ascii="Calibri" w:hAnsi="Calibri" w:cs="Calibri"/>
                <w:lang w:val="lv-LV"/>
              </w:rPr>
            </w:pPr>
          </w:p>
        </w:tc>
        <w:tc>
          <w:tcPr>
            <w:tcW w:w="3508" w:type="dxa"/>
          </w:tcPr>
          <w:p w14:paraId="6796941A" w14:textId="77777777" w:rsidR="00B30026" w:rsidRPr="005C362C" w:rsidRDefault="00B30026" w:rsidP="00A0118A">
            <w:pPr>
              <w:rPr>
                <w:rFonts w:ascii="Calibri" w:hAnsi="Calibri" w:cs="Calibri"/>
                <w:b/>
                <w:bCs/>
                <w:color w:val="000000"/>
                <w:lang w:val="lv-LV"/>
              </w:rPr>
            </w:pPr>
            <w:r w:rsidRPr="005C362C">
              <w:rPr>
                <w:rFonts w:ascii="Calibri" w:hAnsi="Calibri" w:cs="Calibri"/>
                <w:b/>
                <w:bCs/>
                <w:color w:val="000000"/>
                <w:lang w:val="lv-LV"/>
              </w:rPr>
              <w:t>Kopā: 80 akadēmiskās stundas</w:t>
            </w:r>
          </w:p>
        </w:tc>
        <w:tc>
          <w:tcPr>
            <w:tcW w:w="1692" w:type="dxa"/>
          </w:tcPr>
          <w:p w14:paraId="16BC95A5" w14:textId="77777777" w:rsidR="00B30026" w:rsidRPr="005C362C" w:rsidRDefault="00B30026" w:rsidP="00032F4A">
            <w:pPr>
              <w:rPr>
                <w:rFonts w:ascii="Calibri" w:hAnsi="Calibri" w:cs="Calibri"/>
                <w:b/>
                <w:lang w:val="lv-LV"/>
              </w:rPr>
            </w:pPr>
            <w:r w:rsidRPr="005C362C">
              <w:rPr>
                <w:rFonts w:ascii="Calibri" w:hAnsi="Calibri" w:cs="Calibri"/>
                <w:b/>
                <w:lang w:val="lv-LV"/>
              </w:rPr>
              <w:t>48</w:t>
            </w:r>
          </w:p>
        </w:tc>
        <w:tc>
          <w:tcPr>
            <w:tcW w:w="1270" w:type="dxa"/>
          </w:tcPr>
          <w:p w14:paraId="5BC59981" w14:textId="77777777" w:rsidR="00B30026" w:rsidRPr="005C362C" w:rsidRDefault="00B30026" w:rsidP="00032F4A">
            <w:pPr>
              <w:rPr>
                <w:rFonts w:ascii="Calibri" w:hAnsi="Calibri" w:cs="Calibri"/>
                <w:b/>
                <w:lang w:val="lv-LV"/>
              </w:rPr>
            </w:pPr>
            <w:r w:rsidRPr="005C362C">
              <w:rPr>
                <w:rFonts w:ascii="Calibri" w:hAnsi="Calibri" w:cs="Calibri"/>
                <w:b/>
                <w:lang w:val="lv-LV"/>
              </w:rPr>
              <w:t>32</w:t>
            </w:r>
          </w:p>
        </w:tc>
        <w:tc>
          <w:tcPr>
            <w:tcW w:w="1641" w:type="dxa"/>
          </w:tcPr>
          <w:p w14:paraId="469EDD67" w14:textId="77777777" w:rsidR="00B30026" w:rsidRPr="005C362C" w:rsidRDefault="00B30026" w:rsidP="00B30026">
            <w:pPr>
              <w:rPr>
                <w:rFonts w:ascii="Calibri" w:hAnsi="Calibri" w:cs="Calibri"/>
                <w:b/>
                <w:lang w:val="lv-LV"/>
              </w:rPr>
            </w:pPr>
          </w:p>
        </w:tc>
      </w:tr>
    </w:tbl>
    <w:p w14:paraId="574B39C4" w14:textId="77777777" w:rsidR="008C10B8" w:rsidRPr="008C10B8" w:rsidRDefault="008C10B8">
      <w:pPr>
        <w:rPr>
          <w:rFonts w:ascii="Calibri" w:hAnsi="Calibri" w:cs="Calibri"/>
          <w:lang w:val="lv-LV"/>
        </w:rPr>
      </w:pPr>
    </w:p>
    <w:sectPr w:rsidR="008C10B8" w:rsidRPr="008C1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7C9D"/>
    <w:multiLevelType w:val="hybridMultilevel"/>
    <w:tmpl w:val="B01CB29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479"/>
    <w:rsid w:val="000E14AB"/>
    <w:rsid w:val="001526AC"/>
    <w:rsid w:val="00354CCA"/>
    <w:rsid w:val="003658B9"/>
    <w:rsid w:val="003A575E"/>
    <w:rsid w:val="0049015B"/>
    <w:rsid w:val="005C362C"/>
    <w:rsid w:val="007935CB"/>
    <w:rsid w:val="007B4E95"/>
    <w:rsid w:val="008113CC"/>
    <w:rsid w:val="00863F8D"/>
    <w:rsid w:val="008C10B8"/>
    <w:rsid w:val="009B5479"/>
    <w:rsid w:val="00A0118A"/>
    <w:rsid w:val="00A64794"/>
    <w:rsid w:val="00B30026"/>
    <w:rsid w:val="00B45DC7"/>
    <w:rsid w:val="00BB3530"/>
    <w:rsid w:val="00BF75E1"/>
    <w:rsid w:val="00CD3EC4"/>
    <w:rsid w:val="00DA60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5240"/>
  <w15:chartTrackingRefBased/>
  <w15:docId w15:val="{717B6841-01F9-47B7-9D63-19BBAC1C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0C7"/>
  </w:style>
  <w:style w:type="paragraph" w:styleId="Heading1">
    <w:name w:val="heading 1"/>
    <w:basedOn w:val="Normal"/>
    <w:next w:val="Normal"/>
    <w:link w:val="Heading1Char"/>
    <w:uiPriority w:val="9"/>
    <w:qFormat/>
    <w:rsid w:val="00DA60C7"/>
    <w:pPr>
      <w:pBdr>
        <w:top w:val="single" w:sz="24" w:space="0" w:color="2A231F" w:themeColor="text2" w:themeShade="BF"/>
        <w:left w:val="single" w:sz="24" w:space="0" w:color="2A231F" w:themeColor="text2" w:themeShade="BF"/>
        <w:bottom w:val="single" w:sz="24" w:space="0" w:color="2A231F" w:themeColor="text2" w:themeShade="BF"/>
        <w:right w:val="single" w:sz="24" w:space="0" w:color="2A231F" w:themeColor="text2" w:themeShade="BF"/>
      </w:pBdr>
      <w:shd w:val="clear" w:color="auto" w:fill="2A231F"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A60C7"/>
    <w:pPr>
      <w:pBdr>
        <w:top w:val="single" w:sz="24" w:space="0" w:color="DCD4CF" w:themeColor="text2" w:themeTint="33"/>
        <w:left w:val="single" w:sz="24" w:space="0" w:color="DCD4CF" w:themeColor="text2" w:themeTint="33"/>
        <w:bottom w:val="single" w:sz="24" w:space="0" w:color="DCD4CF" w:themeColor="text2" w:themeTint="33"/>
        <w:right w:val="single" w:sz="24" w:space="0" w:color="DCD4CF" w:themeColor="text2" w:themeTint="33"/>
      </w:pBdr>
      <w:shd w:val="clear" w:color="auto" w:fill="DCD4CF"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A60C7"/>
    <w:pPr>
      <w:pBdr>
        <w:top w:val="single" w:sz="6" w:space="2" w:color="39302A" w:themeColor="text2"/>
      </w:pBdr>
      <w:spacing w:before="300" w:after="0"/>
      <w:outlineLvl w:val="2"/>
    </w:pPr>
    <w:rPr>
      <w:rFonts w:asciiTheme="majorHAnsi" w:eastAsiaTheme="majorEastAsia" w:hAnsiTheme="majorHAnsi" w:cstheme="majorBidi"/>
      <w:caps/>
      <w:color w:val="1C1815" w:themeColor="text2" w:themeShade="80"/>
      <w:spacing w:val="15"/>
    </w:rPr>
  </w:style>
  <w:style w:type="paragraph" w:styleId="Heading4">
    <w:name w:val="heading 4"/>
    <w:basedOn w:val="Normal"/>
    <w:next w:val="Normal"/>
    <w:link w:val="Heading4Char"/>
    <w:uiPriority w:val="9"/>
    <w:semiHidden/>
    <w:unhideWhenUsed/>
    <w:qFormat/>
    <w:rsid w:val="00DA60C7"/>
    <w:pPr>
      <w:pBdr>
        <w:top w:val="dotted" w:sz="6" w:space="2" w:color="39302A" w:themeColor="text2"/>
      </w:pBdr>
      <w:spacing w:before="200" w:after="0"/>
      <w:outlineLvl w:val="3"/>
    </w:pPr>
    <w:rPr>
      <w:rFonts w:asciiTheme="majorHAnsi" w:eastAsiaTheme="majorEastAsia" w:hAnsiTheme="majorHAnsi" w:cstheme="majorBidi"/>
      <w:caps/>
      <w:color w:val="2A231F" w:themeColor="text2" w:themeShade="BF"/>
      <w:spacing w:val="10"/>
    </w:rPr>
  </w:style>
  <w:style w:type="paragraph" w:styleId="Heading5">
    <w:name w:val="heading 5"/>
    <w:basedOn w:val="Normal"/>
    <w:next w:val="Normal"/>
    <w:link w:val="Heading5Char"/>
    <w:uiPriority w:val="9"/>
    <w:semiHidden/>
    <w:unhideWhenUsed/>
    <w:qFormat/>
    <w:rsid w:val="00DA60C7"/>
    <w:pPr>
      <w:pBdr>
        <w:bottom w:val="single" w:sz="6" w:space="1" w:color="39302A" w:themeColor="text2"/>
      </w:pBdr>
      <w:spacing w:before="200" w:after="0"/>
      <w:outlineLvl w:val="4"/>
    </w:pPr>
    <w:rPr>
      <w:rFonts w:asciiTheme="majorHAnsi" w:eastAsiaTheme="majorEastAsia" w:hAnsiTheme="majorHAnsi" w:cstheme="majorBidi"/>
      <w:caps/>
      <w:color w:val="2A231F" w:themeColor="text2" w:themeShade="BF"/>
      <w:spacing w:val="10"/>
    </w:rPr>
  </w:style>
  <w:style w:type="paragraph" w:styleId="Heading6">
    <w:name w:val="heading 6"/>
    <w:basedOn w:val="Normal"/>
    <w:next w:val="Normal"/>
    <w:link w:val="Heading6Char"/>
    <w:uiPriority w:val="9"/>
    <w:semiHidden/>
    <w:unhideWhenUsed/>
    <w:qFormat/>
    <w:rsid w:val="00DA60C7"/>
    <w:pPr>
      <w:pBdr>
        <w:bottom w:val="dotted" w:sz="6" w:space="1" w:color="39302A" w:themeColor="text2"/>
      </w:pBdr>
      <w:spacing w:before="200" w:after="0"/>
      <w:outlineLvl w:val="5"/>
    </w:pPr>
    <w:rPr>
      <w:rFonts w:asciiTheme="majorHAnsi" w:eastAsiaTheme="majorEastAsia" w:hAnsiTheme="majorHAnsi" w:cstheme="majorBidi"/>
      <w:caps/>
      <w:color w:val="2A231F" w:themeColor="text2" w:themeShade="BF"/>
      <w:spacing w:val="10"/>
    </w:rPr>
  </w:style>
  <w:style w:type="paragraph" w:styleId="Heading7">
    <w:name w:val="heading 7"/>
    <w:basedOn w:val="Normal"/>
    <w:next w:val="Normal"/>
    <w:link w:val="Heading7Char"/>
    <w:uiPriority w:val="9"/>
    <w:semiHidden/>
    <w:unhideWhenUsed/>
    <w:qFormat/>
    <w:rsid w:val="00DA60C7"/>
    <w:pPr>
      <w:spacing w:before="200" w:after="0"/>
      <w:outlineLvl w:val="6"/>
    </w:pPr>
    <w:rPr>
      <w:rFonts w:asciiTheme="majorHAnsi" w:eastAsiaTheme="majorEastAsia" w:hAnsiTheme="majorHAnsi" w:cstheme="majorBidi"/>
      <w:caps/>
      <w:color w:val="2A231F" w:themeColor="text2" w:themeShade="BF"/>
      <w:spacing w:val="10"/>
    </w:rPr>
  </w:style>
  <w:style w:type="paragraph" w:styleId="Heading8">
    <w:name w:val="heading 8"/>
    <w:basedOn w:val="Normal"/>
    <w:next w:val="Normal"/>
    <w:link w:val="Heading8Char"/>
    <w:uiPriority w:val="9"/>
    <w:semiHidden/>
    <w:unhideWhenUsed/>
    <w:qFormat/>
    <w:rsid w:val="00DA60C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A60C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0C7"/>
    <w:rPr>
      <w:rFonts w:asciiTheme="majorHAnsi" w:eastAsiaTheme="majorEastAsia" w:hAnsiTheme="majorHAnsi" w:cstheme="majorBidi"/>
      <w:caps/>
      <w:color w:val="FFFFFF" w:themeColor="background1"/>
      <w:spacing w:val="15"/>
      <w:shd w:val="clear" w:color="auto" w:fill="2A231F" w:themeFill="text2" w:themeFillShade="BF"/>
    </w:rPr>
  </w:style>
  <w:style w:type="character" w:customStyle="1" w:styleId="Heading2Char">
    <w:name w:val="Heading 2 Char"/>
    <w:basedOn w:val="DefaultParagraphFont"/>
    <w:link w:val="Heading2"/>
    <w:uiPriority w:val="9"/>
    <w:semiHidden/>
    <w:rsid w:val="00DA60C7"/>
    <w:rPr>
      <w:rFonts w:asciiTheme="majorHAnsi" w:eastAsiaTheme="majorEastAsia" w:hAnsiTheme="majorHAnsi" w:cstheme="majorBidi"/>
      <w:caps/>
      <w:spacing w:val="15"/>
      <w:shd w:val="clear" w:color="auto" w:fill="DCD4CF" w:themeFill="text2" w:themeFillTint="33"/>
    </w:rPr>
  </w:style>
  <w:style w:type="character" w:customStyle="1" w:styleId="Heading3Char">
    <w:name w:val="Heading 3 Char"/>
    <w:basedOn w:val="DefaultParagraphFont"/>
    <w:link w:val="Heading3"/>
    <w:uiPriority w:val="9"/>
    <w:semiHidden/>
    <w:rsid w:val="00DA60C7"/>
    <w:rPr>
      <w:rFonts w:asciiTheme="majorHAnsi" w:eastAsiaTheme="majorEastAsia" w:hAnsiTheme="majorHAnsi" w:cstheme="majorBidi"/>
      <w:caps/>
      <w:color w:val="1C1815" w:themeColor="text2" w:themeShade="80"/>
      <w:spacing w:val="15"/>
    </w:rPr>
  </w:style>
  <w:style w:type="character" w:customStyle="1" w:styleId="Heading4Char">
    <w:name w:val="Heading 4 Char"/>
    <w:basedOn w:val="DefaultParagraphFont"/>
    <w:link w:val="Heading4"/>
    <w:uiPriority w:val="9"/>
    <w:semiHidden/>
    <w:rsid w:val="00DA60C7"/>
    <w:rPr>
      <w:rFonts w:asciiTheme="majorHAnsi" w:eastAsiaTheme="majorEastAsia" w:hAnsiTheme="majorHAnsi" w:cstheme="majorBidi"/>
      <w:caps/>
      <w:color w:val="2A231F" w:themeColor="text2" w:themeShade="BF"/>
      <w:spacing w:val="10"/>
    </w:rPr>
  </w:style>
  <w:style w:type="character" w:customStyle="1" w:styleId="Heading5Char">
    <w:name w:val="Heading 5 Char"/>
    <w:basedOn w:val="DefaultParagraphFont"/>
    <w:link w:val="Heading5"/>
    <w:uiPriority w:val="9"/>
    <w:semiHidden/>
    <w:rsid w:val="00DA60C7"/>
    <w:rPr>
      <w:rFonts w:asciiTheme="majorHAnsi" w:eastAsiaTheme="majorEastAsia" w:hAnsiTheme="majorHAnsi" w:cstheme="majorBidi"/>
      <w:caps/>
      <w:color w:val="2A231F" w:themeColor="text2" w:themeShade="BF"/>
      <w:spacing w:val="10"/>
    </w:rPr>
  </w:style>
  <w:style w:type="character" w:customStyle="1" w:styleId="Heading6Char">
    <w:name w:val="Heading 6 Char"/>
    <w:basedOn w:val="DefaultParagraphFont"/>
    <w:link w:val="Heading6"/>
    <w:uiPriority w:val="9"/>
    <w:semiHidden/>
    <w:rsid w:val="00DA60C7"/>
    <w:rPr>
      <w:rFonts w:asciiTheme="majorHAnsi" w:eastAsiaTheme="majorEastAsia" w:hAnsiTheme="majorHAnsi" w:cstheme="majorBidi"/>
      <w:caps/>
      <w:color w:val="2A231F" w:themeColor="text2" w:themeShade="BF"/>
      <w:spacing w:val="10"/>
    </w:rPr>
  </w:style>
  <w:style w:type="character" w:customStyle="1" w:styleId="Heading7Char">
    <w:name w:val="Heading 7 Char"/>
    <w:basedOn w:val="DefaultParagraphFont"/>
    <w:link w:val="Heading7"/>
    <w:uiPriority w:val="9"/>
    <w:semiHidden/>
    <w:rsid w:val="00DA60C7"/>
    <w:rPr>
      <w:rFonts w:asciiTheme="majorHAnsi" w:eastAsiaTheme="majorEastAsia" w:hAnsiTheme="majorHAnsi" w:cstheme="majorBidi"/>
      <w:caps/>
      <w:color w:val="2A231F" w:themeColor="text2" w:themeShade="BF"/>
      <w:spacing w:val="10"/>
    </w:rPr>
  </w:style>
  <w:style w:type="character" w:customStyle="1" w:styleId="Heading8Char">
    <w:name w:val="Heading 8 Char"/>
    <w:basedOn w:val="DefaultParagraphFont"/>
    <w:link w:val="Heading8"/>
    <w:uiPriority w:val="9"/>
    <w:semiHidden/>
    <w:rsid w:val="00DA60C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A60C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A60C7"/>
    <w:rPr>
      <w:b/>
      <w:bCs/>
      <w:color w:val="2A231F" w:themeColor="text2" w:themeShade="BF"/>
      <w:szCs w:val="16"/>
    </w:rPr>
  </w:style>
  <w:style w:type="paragraph" w:styleId="Title">
    <w:name w:val="Title"/>
    <w:basedOn w:val="Normal"/>
    <w:link w:val="TitleChar"/>
    <w:uiPriority w:val="1"/>
    <w:qFormat/>
    <w:rsid w:val="00DA60C7"/>
    <w:pPr>
      <w:spacing w:before="0" w:after="0"/>
    </w:pPr>
    <w:rPr>
      <w:rFonts w:asciiTheme="majorHAnsi" w:eastAsiaTheme="majorEastAsia" w:hAnsiTheme="majorHAnsi" w:cstheme="majorBidi"/>
      <w:caps/>
      <w:color w:val="2A231F" w:themeColor="text2" w:themeShade="BF"/>
      <w:spacing w:val="10"/>
      <w:sz w:val="52"/>
      <w:szCs w:val="52"/>
    </w:rPr>
  </w:style>
  <w:style w:type="character" w:customStyle="1" w:styleId="TitleChar">
    <w:name w:val="Title Char"/>
    <w:basedOn w:val="DefaultParagraphFont"/>
    <w:link w:val="Title"/>
    <w:uiPriority w:val="1"/>
    <w:rsid w:val="00DA60C7"/>
    <w:rPr>
      <w:rFonts w:asciiTheme="majorHAnsi" w:eastAsiaTheme="majorEastAsia" w:hAnsiTheme="majorHAnsi" w:cstheme="majorBidi"/>
      <w:caps/>
      <w:color w:val="2A231F" w:themeColor="text2" w:themeShade="BF"/>
      <w:spacing w:val="10"/>
      <w:sz w:val="52"/>
      <w:szCs w:val="52"/>
    </w:rPr>
  </w:style>
  <w:style w:type="paragraph" w:styleId="Subtitle">
    <w:name w:val="Subtitle"/>
    <w:basedOn w:val="Normal"/>
    <w:next w:val="Normal"/>
    <w:link w:val="SubtitleChar"/>
    <w:uiPriority w:val="11"/>
    <w:unhideWhenUsed/>
    <w:qFormat/>
    <w:rsid w:val="00DA60C7"/>
    <w:pPr>
      <w:numPr>
        <w:ilvl w:val="1"/>
      </w:numPr>
      <w:spacing w:after="160"/>
    </w:pPr>
    <w:rPr>
      <w:color w:val="191919" w:themeColor="text1" w:themeTint="E6"/>
    </w:rPr>
  </w:style>
  <w:style w:type="character" w:customStyle="1" w:styleId="SubtitleChar">
    <w:name w:val="Subtitle Char"/>
    <w:basedOn w:val="DefaultParagraphFont"/>
    <w:link w:val="Subtitle"/>
    <w:uiPriority w:val="11"/>
    <w:rsid w:val="00DA60C7"/>
    <w:rPr>
      <w:color w:val="191919" w:themeColor="text1" w:themeTint="E6"/>
    </w:rPr>
  </w:style>
  <w:style w:type="paragraph" w:styleId="NoSpacing">
    <w:name w:val="No Spacing"/>
    <w:link w:val="NoSpacingChar"/>
    <w:uiPriority w:val="1"/>
    <w:qFormat/>
    <w:rsid w:val="00DA60C7"/>
    <w:pPr>
      <w:spacing w:before="0" w:after="0" w:line="240" w:lineRule="auto"/>
    </w:pPr>
  </w:style>
  <w:style w:type="character" w:customStyle="1" w:styleId="NoSpacingChar">
    <w:name w:val="No Spacing Char"/>
    <w:basedOn w:val="DefaultParagraphFont"/>
    <w:link w:val="NoSpacing"/>
    <w:uiPriority w:val="1"/>
    <w:rsid w:val="00DA60C7"/>
  </w:style>
  <w:style w:type="paragraph" w:styleId="IntenseQuote">
    <w:name w:val="Intense Quote"/>
    <w:basedOn w:val="Normal"/>
    <w:next w:val="Normal"/>
    <w:link w:val="IntenseQuoteChar"/>
    <w:uiPriority w:val="30"/>
    <w:unhideWhenUsed/>
    <w:qFormat/>
    <w:rsid w:val="00DA60C7"/>
    <w:pPr>
      <w:pBdr>
        <w:top w:val="single" w:sz="4" w:space="10" w:color="846700" w:themeColor="accent1" w:themeShade="80"/>
        <w:bottom w:val="single" w:sz="4" w:space="10" w:color="846700" w:themeColor="accent1" w:themeShade="80"/>
      </w:pBdr>
      <w:spacing w:before="360" w:after="360"/>
      <w:ind w:left="864" w:right="864"/>
      <w:jc w:val="center"/>
    </w:pPr>
    <w:rPr>
      <w:i/>
      <w:iCs/>
      <w:color w:val="846700" w:themeColor="accent1" w:themeShade="80"/>
    </w:rPr>
  </w:style>
  <w:style w:type="character" w:customStyle="1" w:styleId="IntenseQuoteChar">
    <w:name w:val="Intense Quote Char"/>
    <w:basedOn w:val="DefaultParagraphFont"/>
    <w:link w:val="IntenseQuote"/>
    <w:uiPriority w:val="30"/>
    <w:rsid w:val="00DA60C7"/>
    <w:rPr>
      <w:i/>
      <w:iCs/>
      <w:color w:val="846700" w:themeColor="accent1" w:themeShade="80"/>
    </w:rPr>
  </w:style>
  <w:style w:type="character" w:styleId="IntenseEmphasis">
    <w:name w:val="Intense Emphasis"/>
    <w:basedOn w:val="DefaultParagraphFont"/>
    <w:uiPriority w:val="21"/>
    <w:unhideWhenUsed/>
    <w:qFormat/>
    <w:rsid w:val="00DA60C7"/>
    <w:rPr>
      <w:i/>
      <w:iCs/>
      <w:color w:val="846700" w:themeColor="accent1" w:themeShade="80"/>
    </w:rPr>
  </w:style>
  <w:style w:type="character" w:styleId="IntenseReference">
    <w:name w:val="Intense Reference"/>
    <w:basedOn w:val="DefaultParagraphFont"/>
    <w:uiPriority w:val="32"/>
    <w:unhideWhenUsed/>
    <w:qFormat/>
    <w:rsid w:val="00DA60C7"/>
    <w:rPr>
      <w:b/>
      <w:bCs/>
      <w:caps w:val="0"/>
      <w:smallCaps/>
      <w:color w:val="846700" w:themeColor="accent1" w:themeShade="80"/>
      <w:spacing w:val="5"/>
    </w:rPr>
  </w:style>
  <w:style w:type="paragraph" w:styleId="TOCHeading">
    <w:name w:val="TOC Heading"/>
    <w:basedOn w:val="Heading1"/>
    <w:next w:val="Normal"/>
    <w:uiPriority w:val="39"/>
    <w:semiHidden/>
    <w:unhideWhenUsed/>
    <w:qFormat/>
    <w:rsid w:val="00DA60C7"/>
    <w:pPr>
      <w:outlineLvl w:val="9"/>
    </w:pPr>
  </w:style>
  <w:style w:type="table" w:styleId="TableGrid">
    <w:name w:val="Table Grid"/>
    <w:basedOn w:val="TableNormal"/>
    <w:uiPriority w:val="39"/>
    <w:rsid w:val="009B547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0B8"/>
    <w:pPr>
      <w:spacing w:before="0" w:after="160" w:line="256" w:lineRule="auto"/>
      <w:ind w:left="720"/>
      <w:contextualSpacing/>
    </w:pPr>
    <w:rPr>
      <w:rFonts w:eastAsiaTheme="minorEastAsia"/>
    </w:rPr>
  </w:style>
  <w:style w:type="character" w:styleId="Hyperlink">
    <w:name w:val="Hyperlink"/>
    <w:basedOn w:val="DefaultParagraphFont"/>
    <w:uiPriority w:val="99"/>
    <w:semiHidden/>
    <w:unhideWhenUsed/>
    <w:rsid w:val="003658B9"/>
    <w:rPr>
      <w:color w:val="2998E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09860">
      <w:bodyDiv w:val="1"/>
      <w:marLeft w:val="0"/>
      <w:marRight w:val="0"/>
      <w:marTop w:val="0"/>
      <w:marBottom w:val="0"/>
      <w:divBdr>
        <w:top w:val="none" w:sz="0" w:space="0" w:color="auto"/>
        <w:left w:val="none" w:sz="0" w:space="0" w:color="auto"/>
        <w:bottom w:val="none" w:sz="0" w:space="0" w:color="auto"/>
        <w:right w:val="none" w:sz="0" w:space="0" w:color="auto"/>
      </w:divBdr>
    </w:div>
    <w:div w:id="500006907">
      <w:bodyDiv w:val="1"/>
      <w:marLeft w:val="0"/>
      <w:marRight w:val="0"/>
      <w:marTop w:val="0"/>
      <w:marBottom w:val="0"/>
      <w:divBdr>
        <w:top w:val="none" w:sz="0" w:space="0" w:color="auto"/>
        <w:left w:val="none" w:sz="0" w:space="0" w:color="auto"/>
        <w:bottom w:val="none" w:sz="0" w:space="0" w:color="auto"/>
        <w:right w:val="none" w:sz="0" w:space="0" w:color="auto"/>
      </w:divBdr>
    </w:div>
    <w:div w:id="906652125">
      <w:bodyDiv w:val="1"/>
      <w:marLeft w:val="0"/>
      <w:marRight w:val="0"/>
      <w:marTop w:val="0"/>
      <w:marBottom w:val="0"/>
      <w:divBdr>
        <w:top w:val="none" w:sz="0" w:space="0" w:color="auto"/>
        <w:left w:val="none" w:sz="0" w:space="0" w:color="auto"/>
        <w:bottom w:val="none" w:sz="0" w:space="0" w:color="auto"/>
        <w:right w:val="none" w:sz="0" w:space="0" w:color="auto"/>
      </w:divBdr>
    </w:div>
    <w:div w:id="941299440">
      <w:bodyDiv w:val="1"/>
      <w:marLeft w:val="0"/>
      <w:marRight w:val="0"/>
      <w:marTop w:val="0"/>
      <w:marBottom w:val="0"/>
      <w:divBdr>
        <w:top w:val="none" w:sz="0" w:space="0" w:color="auto"/>
        <w:left w:val="none" w:sz="0" w:space="0" w:color="auto"/>
        <w:bottom w:val="none" w:sz="0" w:space="0" w:color="auto"/>
        <w:right w:val="none" w:sz="0" w:space="0" w:color="auto"/>
      </w:divBdr>
    </w:div>
    <w:div w:id="943541193">
      <w:bodyDiv w:val="1"/>
      <w:marLeft w:val="0"/>
      <w:marRight w:val="0"/>
      <w:marTop w:val="0"/>
      <w:marBottom w:val="0"/>
      <w:divBdr>
        <w:top w:val="none" w:sz="0" w:space="0" w:color="auto"/>
        <w:left w:val="none" w:sz="0" w:space="0" w:color="auto"/>
        <w:bottom w:val="none" w:sz="0" w:space="0" w:color="auto"/>
        <w:right w:val="none" w:sz="0" w:space="0" w:color="auto"/>
      </w:divBdr>
    </w:div>
    <w:div w:id="984554573">
      <w:bodyDiv w:val="1"/>
      <w:marLeft w:val="0"/>
      <w:marRight w:val="0"/>
      <w:marTop w:val="0"/>
      <w:marBottom w:val="0"/>
      <w:divBdr>
        <w:top w:val="none" w:sz="0" w:space="0" w:color="auto"/>
        <w:left w:val="none" w:sz="0" w:space="0" w:color="auto"/>
        <w:bottom w:val="none" w:sz="0" w:space="0" w:color="auto"/>
        <w:right w:val="none" w:sz="0" w:space="0" w:color="auto"/>
      </w:divBdr>
    </w:div>
    <w:div w:id="1082095744">
      <w:bodyDiv w:val="1"/>
      <w:marLeft w:val="0"/>
      <w:marRight w:val="0"/>
      <w:marTop w:val="0"/>
      <w:marBottom w:val="0"/>
      <w:divBdr>
        <w:top w:val="none" w:sz="0" w:space="0" w:color="auto"/>
        <w:left w:val="none" w:sz="0" w:space="0" w:color="auto"/>
        <w:bottom w:val="none" w:sz="0" w:space="0" w:color="auto"/>
        <w:right w:val="none" w:sz="0" w:space="0" w:color="auto"/>
      </w:divBdr>
    </w:div>
    <w:div w:id="1140881005">
      <w:bodyDiv w:val="1"/>
      <w:marLeft w:val="0"/>
      <w:marRight w:val="0"/>
      <w:marTop w:val="0"/>
      <w:marBottom w:val="0"/>
      <w:divBdr>
        <w:top w:val="none" w:sz="0" w:space="0" w:color="auto"/>
        <w:left w:val="none" w:sz="0" w:space="0" w:color="auto"/>
        <w:bottom w:val="none" w:sz="0" w:space="0" w:color="auto"/>
        <w:right w:val="none" w:sz="0" w:space="0" w:color="auto"/>
      </w:divBdr>
    </w:div>
    <w:div w:id="1469860887">
      <w:bodyDiv w:val="1"/>
      <w:marLeft w:val="0"/>
      <w:marRight w:val="0"/>
      <w:marTop w:val="0"/>
      <w:marBottom w:val="0"/>
      <w:divBdr>
        <w:top w:val="none" w:sz="0" w:space="0" w:color="auto"/>
        <w:left w:val="none" w:sz="0" w:space="0" w:color="auto"/>
        <w:bottom w:val="none" w:sz="0" w:space="0" w:color="auto"/>
        <w:right w:val="none" w:sz="0" w:space="0" w:color="auto"/>
      </w:divBdr>
    </w:div>
    <w:div w:id="1576235441">
      <w:bodyDiv w:val="1"/>
      <w:marLeft w:val="0"/>
      <w:marRight w:val="0"/>
      <w:marTop w:val="0"/>
      <w:marBottom w:val="0"/>
      <w:divBdr>
        <w:top w:val="none" w:sz="0" w:space="0" w:color="auto"/>
        <w:left w:val="none" w:sz="0" w:space="0" w:color="auto"/>
        <w:bottom w:val="none" w:sz="0" w:space="0" w:color="auto"/>
        <w:right w:val="none" w:sz="0" w:space="0" w:color="auto"/>
      </w:divBdr>
    </w:div>
    <w:div w:id="2092923393">
      <w:bodyDiv w:val="1"/>
      <w:marLeft w:val="0"/>
      <w:marRight w:val="0"/>
      <w:marTop w:val="0"/>
      <w:marBottom w:val="0"/>
      <w:divBdr>
        <w:top w:val="none" w:sz="0" w:space="0" w:color="auto"/>
        <w:left w:val="none" w:sz="0" w:space="0" w:color="auto"/>
        <w:bottom w:val="none" w:sz="0" w:space="0" w:color="auto"/>
        <w:right w:val="none" w:sz="0" w:space="0" w:color="auto"/>
      </w:divBdr>
    </w:div>
    <w:div w:id="21440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377</Words>
  <Characters>2153</Characters>
  <Application>Microsoft Office Word</Application>
  <DocSecurity>0</DocSecurity>
  <Lines>17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Rinalds Rudzītis</cp:lastModifiedBy>
  <cp:revision>3</cp:revision>
  <dcterms:created xsi:type="dcterms:W3CDTF">2022-02-09T09:20:00Z</dcterms:created>
  <dcterms:modified xsi:type="dcterms:W3CDTF">2022-02-09T09:21:00Z</dcterms:modified>
</cp:coreProperties>
</file>