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DD" w:rsidRPr="00B0270C" w:rsidRDefault="00B0270C" w:rsidP="00B0270C">
      <w:pPr>
        <w:keepNext/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b/>
          <w:sz w:val="28"/>
          <w:szCs w:val="28"/>
        </w:rPr>
      </w:pPr>
      <w:r w:rsidRPr="00B0270C">
        <w:rPr>
          <w:b/>
          <w:noProof/>
          <w:sz w:val="36"/>
          <w:szCs w:val="36"/>
        </w:rPr>
        <w:drawing>
          <wp:inline distT="0" distB="0" distL="114300" distR="114300" wp14:anchorId="688FDC33" wp14:editId="71FF79E0">
            <wp:extent cx="7332345" cy="758825"/>
            <wp:effectExtent l="0" t="0" r="0" b="0"/>
            <wp:docPr id="1" name="image1.jpg" descr="Macintosh HD:Users:Anda:Desktop:heders - latvis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Anda:Desktop:heders - latvisk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234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 xml:space="preserve">LATVIJAS KULTŪRAS AKADĒMIJAS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>LATVIJAS KULTŪRAS KOLEDŽA</w:t>
      </w: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B02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0270C">
        <w:rPr>
          <w:b/>
          <w:sz w:val="28"/>
          <w:szCs w:val="28"/>
        </w:rPr>
        <w:t>Kultūras menedžeru ar specializāciju</w:t>
      </w:r>
    </w:p>
    <w:p w:rsidR="00D93DDD" w:rsidRPr="00B0270C" w:rsidRDefault="00B02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0270C">
        <w:rPr>
          <w:b/>
          <w:sz w:val="28"/>
          <w:szCs w:val="28"/>
        </w:rPr>
        <w:t>TEĀTRA MĀKSLĀ</w:t>
      </w:r>
    </w:p>
    <w:p w:rsidR="00D93DDD" w:rsidRPr="00B0270C" w:rsidRDefault="00B02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0270C">
        <w:rPr>
          <w:b/>
          <w:sz w:val="28"/>
          <w:szCs w:val="28"/>
        </w:rPr>
        <w:t>3. Prakses uzdevumi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>2.kursa 4.semestris - 4 kredītpunkti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D93DDD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sz w:val="24"/>
          <w:szCs w:val="24"/>
        </w:rPr>
        <w:t xml:space="preserve"> Prakses norises laiks - 4 nedēļas.</w:t>
      </w:r>
    </w:p>
    <w:p w:rsidR="00B421EA" w:rsidRPr="00B0270C" w:rsidRDefault="00B421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421EA" w:rsidRDefault="00B421EA" w:rsidP="00B421EA">
      <w:pPr>
        <w:rPr>
          <w:sz w:val="24"/>
          <w:szCs w:val="24"/>
        </w:rPr>
      </w:pPr>
      <w:r>
        <w:rPr>
          <w:sz w:val="24"/>
          <w:szCs w:val="24"/>
        </w:rPr>
        <w:t>Analizēt kultūras organizācijas darbību un realizētos projektus.</w:t>
      </w:r>
    </w:p>
    <w:p w:rsidR="00B421EA" w:rsidRDefault="00B421EA" w:rsidP="00B421EA">
      <w:pPr>
        <w:rPr>
          <w:sz w:val="24"/>
          <w:szCs w:val="24"/>
        </w:rPr>
      </w:pPr>
    </w:p>
    <w:p w:rsidR="00B421EA" w:rsidRDefault="00B421EA" w:rsidP="00B421EA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UZDEVUMI SPECIALITĀTĒ:</w:t>
      </w:r>
    </w:p>
    <w:p w:rsidR="00B421EA" w:rsidRDefault="00B421EA" w:rsidP="00B421EA">
      <w:pPr>
        <w:rPr>
          <w:sz w:val="24"/>
          <w:szCs w:val="24"/>
        </w:rPr>
      </w:pPr>
    </w:p>
    <w:p w:rsidR="00B421EA" w:rsidRDefault="00B421EA" w:rsidP="00B421EA">
      <w:p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Mērķis: </w:t>
      </w:r>
      <w:r>
        <w:rPr>
          <w:sz w:val="24"/>
          <w:szCs w:val="24"/>
        </w:rPr>
        <w:t>Iegūt vispārēju priekšstatu par projektu plānošanu un realizēšanu kultūras organizācijā, kā arī  integrētās mārketinga komunikācijas instrumentu pielietošanu praksē.</w:t>
      </w:r>
    </w:p>
    <w:p w:rsidR="00B421EA" w:rsidRDefault="00B421EA" w:rsidP="00B421EA">
      <w:pPr>
        <w:ind w:right="43"/>
        <w:rPr>
          <w:sz w:val="24"/>
          <w:szCs w:val="24"/>
        </w:rPr>
      </w:pPr>
    </w:p>
    <w:p w:rsidR="00B421EA" w:rsidRDefault="00B421EA" w:rsidP="00B42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Uzdevumi:</w:t>
      </w:r>
    </w:p>
    <w:p w:rsidR="00B421EA" w:rsidRDefault="00B421EA" w:rsidP="00B42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421EA" w:rsidRDefault="00B421EA" w:rsidP="00B421EA">
      <w:pPr>
        <w:numPr>
          <w:ilvl w:val="0"/>
          <w:numId w:val="4"/>
        </w:numPr>
        <w:ind w:right="43"/>
        <w:rPr>
          <w:sz w:val="24"/>
          <w:szCs w:val="24"/>
        </w:rPr>
      </w:pPr>
      <w:r>
        <w:rPr>
          <w:sz w:val="24"/>
          <w:szCs w:val="24"/>
        </w:rPr>
        <w:t>Izvērtēt prakses organizācijā īstenotos projektus, vienu no tiem analizēt detalizēti.</w:t>
      </w:r>
    </w:p>
    <w:p w:rsidR="00B421EA" w:rsidRDefault="00B421EA" w:rsidP="00B421EA">
      <w:pPr>
        <w:numPr>
          <w:ilvl w:val="0"/>
          <w:numId w:val="5"/>
        </w:numPr>
        <w:ind w:right="43"/>
        <w:rPr>
          <w:sz w:val="24"/>
          <w:szCs w:val="24"/>
        </w:rPr>
      </w:pPr>
      <w:r>
        <w:rPr>
          <w:sz w:val="24"/>
          <w:szCs w:val="24"/>
        </w:rPr>
        <w:t>Analizēt projekta komandas  iekšējās komunikācijas efektivitāti.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21EA" w:rsidRDefault="00B421EA" w:rsidP="00B421EA">
      <w:pPr>
        <w:numPr>
          <w:ilvl w:val="0"/>
          <w:numId w:val="5"/>
        </w:numPr>
        <w:ind w:right="43"/>
        <w:rPr>
          <w:sz w:val="24"/>
          <w:szCs w:val="24"/>
        </w:rPr>
      </w:pPr>
      <w:r>
        <w:rPr>
          <w:sz w:val="24"/>
          <w:szCs w:val="24"/>
        </w:rPr>
        <w:t>Raksturot projekta plānošanas metodes.</w:t>
      </w:r>
    </w:p>
    <w:p w:rsidR="00B421EA" w:rsidRDefault="00B421EA" w:rsidP="00B421EA">
      <w:pPr>
        <w:numPr>
          <w:ilvl w:val="0"/>
          <w:numId w:val="5"/>
        </w:numPr>
        <w:ind w:right="43"/>
        <w:rPr>
          <w:sz w:val="24"/>
          <w:szCs w:val="24"/>
        </w:rPr>
      </w:pPr>
      <w:r>
        <w:rPr>
          <w:sz w:val="24"/>
          <w:szCs w:val="24"/>
        </w:rPr>
        <w:t>Analizēt projekta finanš</w:t>
      </w:r>
      <w:r>
        <w:rPr>
          <w:sz w:val="24"/>
          <w:szCs w:val="24"/>
        </w:rPr>
        <w:t>u avotus un to izlietojumu.</w:t>
      </w:r>
    </w:p>
    <w:p w:rsidR="00B421EA" w:rsidRDefault="00B421EA" w:rsidP="00B421EA">
      <w:pPr>
        <w:numPr>
          <w:ilvl w:val="0"/>
          <w:numId w:val="5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Analizēt projektā/organizācijā izmantoto sponsoru piesaistes stratēģiju un metodes, </w:t>
      </w:r>
    </w:p>
    <w:p w:rsidR="00B421EA" w:rsidRDefault="00B421EA" w:rsidP="00B421EA">
      <w:pPr>
        <w:numPr>
          <w:ilvl w:val="0"/>
          <w:numId w:val="5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Raksturot sadarbību ar sponsoriem (minot konkrētus piemērus) un sasniegtos rezultātus.</w:t>
      </w:r>
    </w:p>
    <w:p w:rsidR="00D93DDD" w:rsidRPr="00B421EA" w:rsidRDefault="00B421EA" w:rsidP="00B421EA">
      <w:pPr>
        <w:numPr>
          <w:ilvl w:val="0"/>
          <w:numId w:val="5"/>
        </w:numPr>
        <w:ind w:right="43"/>
        <w:jc w:val="both"/>
        <w:rPr>
          <w:sz w:val="24"/>
          <w:szCs w:val="24"/>
        </w:rPr>
      </w:pPr>
      <w:r w:rsidRPr="00B421EA">
        <w:rPr>
          <w:sz w:val="24"/>
          <w:szCs w:val="24"/>
        </w:rPr>
        <w:t>Analizēt integrētās mārketinga komunikācijas metožu pielietojumu projektā</w:t>
      </w:r>
      <w:r>
        <w:rPr>
          <w:sz w:val="24"/>
          <w:szCs w:val="24"/>
        </w:rPr>
        <w:t>.</w:t>
      </w:r>
      <w:bookmarkStart w:id="0" w:name="_GoBack"/>
      <w:bookmarkEnd w:id="0"/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2"/>
          <w:szCs w:val="22"/>
        </w:rPr>
      </w:pPr>
      <w:r w:rsidRPr="00B0270C">
        <w:rPr>
          <w:sz w:val="22"/>
          <w:szCs w:val="22"/>
        </w:rPr>
        <w:t xml:space="preserve">            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mallCaps/>
          <w:sz w:val="24"/>
          <w:szCs w:val="24"/>
        </w:rPr>
        <w:t>UZDEVUMI SPECIALIZĀCIJĀ: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Default="00B0270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B0270C">
        <w:rPr>
          <w:b/>
          <w:sz w:val="24"/>
          <w:szCs w:val="24"/>
        </w:rPr>
        <w:t>Uzdevumi:</w:t>
      </w:r>
    </w:p>
    <w:p w:rsidR="00DE3724" w:rsidRPr="00B0270C" w:rsidRDefault="00DE3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jc w:val="both"/>
        <w:rPr>
          <w:sz w:val="24"/>
          <w:szCs w:val="24"/>
        </w:rPr>
      </w:pPr>
      <w:r w:rsidRPr="00B0270C">
        <w:rPr>
          <w:b/>
          <w:sz w:val="24"/>
          <w:szCs w:val="24"/>
        </w:rPr>
        <w:t>IZRĀDES IESTUDĒŠANAS GADĪJUMĀ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1. Balstoties uz izstrādāto un akceptēto režisora ieceri  iestudēt izrādi darbībā;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2. Lugas un lomas analīzes process darbībā . Darbs ar aktieri. Individuālie mēģinājumi.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3. Mēģinājumu procesa plānošana un organizēšana;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4.Darbs pie izrādes vizuālā noformējuma ( spēles telpa, gaismas un skaņas noformējums,  tērpi, aksesuāri).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5. Komandas izveidošana. Darba plānošana un  organizēšana;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6. Darbs pie izrādes nodošanas procesa. Caurlaides mēģinājumi. Ģenerālmēģinājums;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lastRenderedPageBreak/>
        <w:t xml:space="preserve">7. Kursa darba nodošanas  organizēšana. Reklāma;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8. Mēģinājumu dienasgrāmata .Kursa darba - izrādes vērtējums.</w:t>
      </w:r>
    </w:p>
    <w:p w:rsidR="00D93DDD" w:rsidRPr="00B0270C" w:rsidRDefault="00D93DDD">
      <w:pPr>
        <w:rPr>
          <w:b/>
          <w:sz w:val="24"/>
          <w:szCs w:val="24"/>
        </w:rPr>
      </w:pPr>
    </w:p>
    <w:p w:rsidR="00D93DDD" w:rsidRPr="00B0270C" w:rsidRDefault="00B0270C">
      <w:pPr>
        <w:rPr>
          <w:sz w:val="24"/>
          <w:szCs w:val="24"/>
        </w:rPr>
      </w:pPr>
      <w:r w:rsidRPr="00B0270C">
        <w:rPr>
          <w:b/>
          <w:sz w:val="24"/>
          <w:szCs w:val="24"/>
        </w:rPr>
        <w:t>LOMAS SAGATAVOŠANAS GADĪJUMĀ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1. Balstoties uz izstrādāto un akceptēto aktiera darba ieceri izveidot lomu izrādes darbībā;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2. Lugas un lomas analīzes process darbībā. Darbs ar režisoru. Mājas darbs pie lomas.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3.</w:t>
      </w:r>
      <w:r w:rsidRPr="00B0270C">
        <w:rPr>
          <w:sz w:val="24"/>
          <w:szCs w:val="24"/>
          <w:u w:val="single"/>
        </w:rPr>
        <w:t xml:space="preserve"> </w:t>
      </w:r>
      <w:r w:rsidRPr="00B0270C">
        <w:rPr>
          <w:sz w:val="24"/>
          <w:szCs w:val="24"/>
        </w:rPr>
        <w:t>Mēģinājumu procesa plānošana un organizēšana;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4.Tēls izrādes vizuālā noformējuma (gaismas, dekorācijas, tērpu, grima. aksesuāru, skaņas noformējuma) kontekstā;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5. Tēla nozīme iestudējuma kontekstā. Tēla attiecības ar citiem tēliem. Tēla raksturojums. Aktiera pienesums lomas veidošanā; 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6. Darbs pie izrādes nodošanas procesa. Caurlaides mēģinājumi. Ģenerālmēģinājums;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7. Kursa darba nodošanas  organizēšana; </w:t>
      </w:r>
    </w:p>
    <w:p w:rsidR="00D93DDD" w:rsidRPr="00B0270C" w:rsidRDefault="00B0270C">
      <w:pP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8. Mēģinājumu dienasgrāmata. Kursa darba - lomas izvērtējums.</w:t>
      </w:r>
    </w:p>
    <w:p w:rsidR="00D93DDD" w:rsidRPr="00B0270C" w:rsidRDefault="00D93DDD">
      <w:pPr>
        <w:ind w:right="43"/>
        <w:rPr>
          <w:sz w:val="24"/>
          <w:szCs w:val="24"/>
        </w:rPr>
      </w:pPr>
    </w:p>
    <w:p w:rsidR="00BD4FAB" w:rsidRDefault="00BD4FAB" w:rsidP="00BD4F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Ieteicamās prakses vietas (skatīt LKA LKK mājas lapā </w:t>
      </w:r>
      <w:hyperlink r:id="rId6" w:history="1">
        <w:r>
          <w:rPr>
            <w:rStyle w:val="Hipersaite"/>
            <w:b/>
            <w:sz w:val="24"/>
            <w:szCs w:val="24"/>
          </w:rPr>
          <w:t>www.kulturaskoledza.lv</w:t>
        </w:r>
      </w:hyperlink>
      <w:r>
        <w:rPr>
          <w:b/>
          <w:sz w:val="24"/>
          <w:szCs w:val="24"/>
        </w:rPr>
        <w:t>, sadaļā Prakses)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Prakses uzdevumi un dokumentācija </w:t>
      </w:r>
      <w:r>
        <w:rPr>
          <w:sz w:val="24"/>
          <w:szCs w:val="24"/>
        </w:rPr>
        <w:t xml:space="preserve">(prakses nolikums, līgums, atskaites titullapa, raksturojuma veidlapa, uzdevumi, prakses vietu saraksts) ir pieejama </w:t>
      </w:r>
      <w:r>
        <w:rPr>
          <w:sz w:val="24"/>
          <w:szCs w:val="24"/>
          <w:u w:val="single"/>
        </w:rPr>
        <w:t>elektroniskā</w:t>
      </w:r>
      <w:r>
        <w:rPr>
          <w:sz w:val="24"/>
          <w:szCs w:val="24"/>
        </w:rPr>
        <w:t xml:space="preserve"> formātā LKA LKK mājas lapā </w:t>
      </w:r>
      <w:hyperlink r:id="rId7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Prakses.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Saskaņā ar LKA LKK Prakses nolikumu </w:t>
      </w:r>
      <w:r>
        <w:rPr>
          <w:b/>
          <w:sz w:val="24"/>
          <w:szCs w:val="24"/>
          <w:u w:val="single"/>
        </w:rPr>
        <w:t>līgums</w:t>
      </w:r>
      <w:r>
        <w:rPr>
          <w:sz w:val="24"/>
          <w:szCs w:val="24"/>
        </w:rPr>
        <w:t xml:space="preserve"> ar prakses vietu 3 eksemplāros jāiesniedz Studiju daļā (14.kabinets) </w:t>
      </w:r>
      <w:r>
        <w:rPr>
          <w:b/>
          <w:sz w:val="24"/>
          <w:szCs w:val="24"/>
        </w:rPr>
        <w:t>1 nedēļu pirms prakses sākuma</w:t>
      </w:r>
      <w:r>
        <w:rPr>
          <w:sz w:val="24"/>
          <w:szCs w:val="24"/>
        </w:rPr>
        <w:t>.</w:t>
      </w:r>
    </w:p>
    <w:p w:rsidR="00BD4FAB" w:rsidRDefault="00BD4FAB" w:rsidP="00BD4FAB">
      <w:pPr>
        <w:ind w:firstLine="720"/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Darba prakses noslēgumā Studiju daļā (14.kabinets) jāiesniedz rakstiska </w:t>
      </w:r>
      <w:r>
        <w:rPr>
          <w:sz w:val="24"/>
          <w:szCs w:val="24"/>
          <w:u w:val="single"/>
        </w:rPr>
        <w:t>atskaite</w:t>
      </w:r>
      <w:r>
        <w:rPr>
          <w:sz w:val="24"/>
          <w:szCs w:val="24"/>
        </w:rPr>
        <w:t xml:space="preserve"> par prakses uzdevumu izpildi (atskaites nodošanas termiņu skatīt LKA LKK mājas lapā </w:t>
      </w:r>
      <w:hyperlink r:id="rId8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Prakses-Aktualitātes).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D93DDD" w:rsidRPr="00B0270C">
      <w:pgSz w:w="11906" w:h="16838"/>
      <w:pgMar w:top="709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DFB"/>
    <w:multiLevelType w:val="multilevel"/>
    <w:tmpl w:val="14BA79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570904"/>
    <w:multiLevelType w:val="multilevel"/>
    <w:tmpl w:val="3C3C516C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97E7416"/>
    <w:multiLevelType w:val="multilevel"/>
    <w:tmpl w:val="8202FE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DD"/>
    <w:rsid w:val="002F7FE6"/>
    <w:rsid w:val="00552A07"/>
    <w:rsid w:val="006A7370"/>
    <w:rsid w:val="00A10276"/>
    <w:rsid w:val="00A27D8D"/>
    <w:rsid w:val="00B0270C"/>
    <w:rsid w:val="00B421EA"/>
    <w:rsid w:val="00BD4FAB"/>
    <w:rsid w:val="00D93DDD"/>
    <w:rsid w:val="00DE3724"/>
    <w:rsid w:val="00E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BAD7"/>
  <w15:docId w15:val="{1C666242-3148-4504-B1AC-FB86B9B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27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70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BD4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oledz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skoledz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skoledza.lv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Pfeifere</dc:creator>
  <cp:lastModifiedBy>Dita Pfeifere</cp:lastModifiedBy>
  <cp:revision>10</cp:revision>
  <dcterms:created xsi:type="dcterms:W3CDTF">2019-03-11T14:57:00Z</dcterms:created>
  <dcterms:modified xsi:type="dcterms:W3CDTF">2019-04-04T12:02:00Z</dcterms:modified>
</cp:coreProperties>
</file>